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2196" w14:textId="77777777" w:rsidR="002B1E49" w:rsidRDefault="002B1E49" w:rsidP="00E01259">
      <w:pPr>
        <w:jc w:val="both"/>
      </w:pPr>
    </w:p>
    <w:p w14:paraId="4513AF39" w14:textId="77777777" w:rsidR="002B1E49" w:rsidRDefault="002B1E49" w:rsidP="00E01259">
      <w:pPr>
        <w:pStyle w:val="3Policytitle"/>
        <w:jc w:val="both"/>
        <w:rPr>
          <w:sz w:val="48"/>
          <w:szCs w:val="48"/>
        </w:rPr>
      </w:pPr>
    </w:p>
    <w:p w14:paraId="1F35E44B" w14:textId="77777777" w:rsidR="002B1E49" w:rsidRDefault="002B1E49" w:rsidP="00E01259">
      <w:pPr>
        <w:pStyle w:val="3Policytitle"/>
        <w:jc w:val="both"/>
        <w:rPr>
          <w:sz w:val="48"/>
          <w:szCs w:val="48"/>
        </w:rPr>
      </w:pPr>
    </w:p>
    <w:p w14:paraId="7183C8C4" w14:textId="708AA82F" w:rsidR="002B1E49" w:rsidRDefault="002B1E49" w:rsidP="00E01259">
      <w:pPr>
        <w:pStyle w:val="3Policytitle"/>
        <w:jc w:val="both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BA286A2" wp14:editId="6BB742CD">
            <wp:simplePos x="0" y="0"/>
            <wp:positionH relativeFrom="column">
              <wp:posOffset>1630680</wp:posOffset>
            </wp:positionH>
            <wp:positionV relativeFrom="paragraph">
              <wp:posOffset>-23495</wp:posOffset>
            </wp:positionV>
            <wp:extent cx="2803525" cy="718820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F7E5" w14:textId="77777777" w:rsidR="002B1E49" w:rsidRDefault="002B1E49" w:rsidP="00E01259">
      <w:pPr>
        <w:pStyle w:val="3Policytitle"/>
        <w:jc w:val="both"/>
        <w:rPr>
          <w:sz w:val="48"/>
          <w:szCs w:val="48"/>
        </w:rPr>
      </w:pPr>
    </w:p>
    <w:p w14:paraId="6467ED39" w14:textId="77777777" w:rsidR="002B1E49" w:rsidRDefault="002B1E49" w:rsidP="00E01259">
      <w:pPr>
        <w:pStyle w:val="3Policytitle"/>
        <w:jc w:val="center"/>
        <w:rPr>
          <w:sz w:val="48"/>
          <w:szCs w:val="48"/>
        </w:rPr>
      </w:pPr>
      <w:r w:rsidRPr="005020E9">
        <w:rPr>
          <w:color w:val="808080"/>
          <w:sz w:val="32"/>
          <w:szCs w:val="32"/>
        </w:rPr>
        <w:t>Building a future for young people</w:t>
      </w:r>
    </w:p>
    <w:p w14:paraId="0204862B" w14:textId="77777777" w:rsidR="002B1E49" w:rsidRDefault="002B1E49" w:rsidP="00E01259">
      <w:pPr>
        <w:pStyle w:val="3Policytitle"/>
        <w:jc w:val="center"/>
        <w:rPr>
          <w:sz w:val="48"/>
          <w:szCs w:val="48"/>
        </w:rPr>
      </w:pPr>
    </w:p>
    <w:p w14:paraId="029BC6AA" w14:textId="77777777" w:rsidR="002B1E49" w:rsidRDefault="002B1E49" w:rsidP="00E01259">
      <w:pPr>
        <w:pStyle w:val="3Policytitle"/>
        <w:jc w:val="center"/>
        <w:rPr>
          <w:sz w:val="48"/>
          <w:szCs w:val="48"/>
        </w:rPr>
      </w:pPr>
    </w:p>
    <w:p w14:paraId="2D210D3A" w14:textId="77777777" w:rsidR="002B1E49" w:rsidRDefault="002B1E49" w:rsidP="00E01259">
      <w:pPr>
        <w:pStyle w:val="3Policytitle"/>
        <w:jc w:val="center"/>
        <w:rPr>
          <w:sz w:val="48"/>
          <w:szCs w:val="48"/>
        </w:rPr>
      </w:pPr>
    </w:p>
    <w:p w14:paraId="68052DA6" w14:textId="77777777" w:rsidR="002B1E49" w:rsidRDefault="002B1E49" w:rsidP="00E01259">
      <w:pPr>
        <w:pStyle w:val="3Policytitle"/>
        <w:jc w:val="center"/>
        <w:rPr>
          <w:sz w:val="48"/>
          <w:szCs w:val="48"/>
        </w:rPr>
      </w:pPr>
    </w:p>
    <w:p w14:paraId="29B52BB9" w14:textId="3A794B64" w:rsidR="002B1E49" w:rsidRPr="005D4B0A" w:rsidRDefault="002B1E49" w:rsidP="00E01259">
      <w:pPr>
        <w:pStyle w:val="3Policytitle"/>
        <w:jc w:val="center"/>
        <w:rPr>
          <w:sz w:val="48"/>
          <w:szCs w:val="48"/>
        </w:rPr>
      </w:pPr>
      <w:r>
        <w:rPr>
          <w:sz w:val="48"/>
          <w:szCs w:val="48"/>
        </w:rPr>
        <w:t>Access Arrangements</w:t>
      </w:r>
      <w:r w:rsidRPr="005D4B0A">
        <w:rPr>
          <w:sz w:val="48"/>
          <w:szCs w:val="48"/>
        </w:rPr>
        <w:t xml:space="preserve"> policy</w:t>
      </w:r>
    </w:p>
    <w:p w14:paraId="265B19B2" w14:textId="77777777" w:rsidR="002B1E49" w:rsidRDefault="002B1E49" w:rsidP="00E01259">
      <w:pPr>
        <w:pStyle w:val="1bodycopy10pt"/>
        <w:jc w:val="center"/>
      </w:pPr>
    </w:p>
    <w:p w14:paraId="0FF59211" w14:textId="77777777" w:rsidR="002B1E49" w:rsidRDefault="002B1E49" w:rsidP="00E01259">
      <w:pPr>
        <w:pStyle w:val="1bodycopy10pt"/>
        <w:jc w:val="both"/>
      </w:pPr>
    </w:p>
    <w:p w14:paraId="5AF145D4" w14:textId="77777777" w:rsidR="002B1E49" w:rsidRDefault="002B1E49" w:rsidP="00E01259">
      <w:pPr>
        <w:pStyle w:val="1bodycopy10pt"/>
        <w:jc w:val="both"/>
      </w:pPr>
    </w:p>
    <w:p w14:paraId="7510C3EF" w14:textId="77777777" w:rsidR="002B1E49" w:rsidRDefault="002B1E49" w:rsidP="00E01259">
      <w:pPr>
        <w:pStyle w:val="1bodycopy10pt"/>
        <w:jc w:val="both"/>
      </w:pPr>
    </w:p>
    <w:p w14:paraId="1F399393" w14:textId="77777777" w:rsidR="002B1E49" w:rsidRDefault="002B1E49" w:rsidP="00E01259">
      <w:pPr>
        <w:pStyle w:val="1bodycopy10pt"/>
        <w:jc w:val="both"/>
      </w:pPr>
    </w:p>
    <w:p w14:paraId="7EDF29AB" w14:textId="77777777" w:rsidR="002B1E49" w:rsidRDefault="002B1E49" w:rsidP="00E01259">
      <w:pPr>
        <w:pStyle w:val="1bodycopy10pt"/>
        <w:jc w:val="both"/>
      </w:pPr>
    </w:p>
    <w:p w14:paraId="524E78F6" w14:textId="77777777" w:rsidR="002B1E49" w:rsidRDefault="002B1E49" w:rsidP="00E01259">
      <w:pPr>
        <w:pStyle w:val="1bodycopy10pt"/>
        <w:jc w:val="both"/>
      </w:pPr>
    </w:p>
    <w:p w14:paraId="27834851" w14:textId="77777777" w:rsidR="002B1E49" w:rsidRDefault="002B1E49" w:rsidP="00E01259">
      <w:pPr>
        <w:pStyle w:val="1bodycopy10pt"/>
        <w:jc w:val="both"/>
      </w:pPr>
    </w:p>
    <w:p w14:paraId="727A01D2" w14:textId="77777777" w:rsidR="002B1E49" w:rsidRDefault="002B1E49" w:rsidP="00E01259">
      <w:pPr>
        <w:pStyle w:val="1bodycopy10pt"/>
        <w:jc w:val="both"/>
      </w:pPr>
    </w:p>
    <w:p w14:paraId="4DA4D08C" w14:textId="77777777" w:rsidR="002B1E49" w:rsidRDefault="002B1E49" w:rsidP="00E01259">
      <w:pPr>
        <w:pStyle w:val="1bodycopy10pt"/>
        <w:jc w:val="both"/>
      </w:pPr>
    </w:p>
    <w:p w14:paraId="46E15D0E" w14:textId="77777777" w:rsidR="002B1E49" w:rsidRDefault="002B1E49" w:rsidP="00E01259">
      <w:pPr>
        <w:pStyle w:val="1bodycopy10pt"/>
        <w:jc w:val="both"/>
      </w:pPr>
    </w:p>
    <w:p w14:paraId="4EBBC5E4" w14:textId="77777777" w:rsidR="002B1E49" w:rsidRDefault="002B1E49" w:rsidP="00E01259">
      <w:pPr>
        <w:pStyle w:val="1bodycopy10pt"/>
        <w:jc w:val="both"/>
      </w:pPr>
    </w:p>
    <w:p w14:paraId="14A39392" w14:textId="77777777" w:rsidR="002B1E49" w:rsidRDefault="002B1E49" w:rsidP="00E01259">
      <w:pPr>
        <w:pStyle w:val="1bodycopy10pt"/>
        <w:jc w:val="both"/>
      </w:pPr>
    </w:p>
    <w:p w14:paraId="6261166A" w14:textId="77777777" w:rsidR="002B1E49" w:rsidRDefault="002B1E49" w:rsidP="00E01259">
      <w:pPr>
        <w:pStyle w:val="1bodycopy10pt"/>
        <w:jc w:val="both"/>
      </w:pPr>
    </w:p>
    <w:p w14:paraId="41A5BA32" w14:textId="75A299BF" w:rsidR="002B1E49" w:rsidRPr="00D03C35" w:rsidRDefault="002B1E49" w:rsidP="00E01259">
      <w:pPr>
        <w:pStyle w:val="1bodycopy10pt"/>
        <w:ind w:firstLine="720"/>
        <w:jc w:val="both"/>
      </w:pPr>
      <w:r w:rsidRPr="00D03C35">
        <w:t xml:space="preserve">Publication Date: </w:t>
      </w:r>
      <w:r w:rsidRPr="00D03C35">
        <w:tab/>
      </w:r>
      <w:r w:rsidR="00DB484E">
        <w:t xml:space="preserve">September </w:t>
      </w:r>
      <w:r w:rsidR="0032720A">
        <w:t>2023</w:t>
      </w:r>
    </w:p>
    <w:p w14:paraId="0DE4FA44" w14:textId="36BD481E" w:rsidR="002B1E49" w:rsidRPr="00D03C35" w:rsidRDefault="002B1E49" w:rsidP="00E01259">
      <w:pPr>
        <w:pStyle w:val="1bodycopy10pt"/>
        <w:ind w:firstLine="720"/>
        <w:jc w:val="both"/>
        <w:rPr>
          <w:lang w:val="en-GB"/>
        </w:rPr>
      </w:pPr>
      <w:r w:rsidRPr="00D03C35">
        <w:t xml:space="preserve">Review Date: </w:t>
      </w:r>
      <w:r w:rsidRPr="00D03C35">
        <w:tab/>
      </w:r>
      <w:r w:rsidRPr="00D03C35">
        <w:tab/>
      </w:r>
      <w:r w:rsidR="00DB484E">
        <w:t>September 202</w:t>
      </w:r>
      <w:r w:rsidR="0032720A">
        <w:t>4</w:t>
      </w:r>
    </w:p>
    <w:p w14:paraId="224A4185" w14:textId="77777777" w:rsidR="002B1E49" w:rsidRDefault="002B1E49" w:rsidP="00E01259">
      <w:pPr>
        <w:jc w:val="both"/>
      </w:pPr>
    </w:p>
    <w:p w14:paraId="0DA8673A" w14:textId="77777777" w:rsidR="002B1E49" w:rsidRDefault="002B1E49" w:rsidP="00E01259">
      <w:pPr>
        <w:jc w:val="both"/>
      </w:pPr>
    </w:p>
    <w:p w14:paraId="03DEAECB" w14:textId="2762A5DF" w:rsidR="002B1E49" w:rsidRDefault="002B1E49" w:rsidP="00E01259">
      <w:pPr>
        <w:jc w:val="both"/>
      </w:pPr>
      <w:r>
        <w:t>This policy is reviewed annually to ensure compliance with current regulations</w:t>
      </w:r>
    </w:p>
    <w:p w14:paraId="439DD114" w14:textId="04D406EF" w:rsidR="002B1E49" w:rsidRDefault="002B1E49" w:rsidP="00E01259">
      <w:pPr>
        <w:jc w:val="both"/>
      </w:pPr>
      <w:r>
        <w:lastRenderedPageBreak/>
        <w:t>Table of contents</w:t>
      </w:r>
    </w:p>
    <w:p w14:paraId="186ACB0D" w14:textId="77777777" w:rsidR="002B1E49" w:rsidRDefault="002B1E49" w:rsidP="00E01259">
      <w:pPr>
        <w:jc w:val="both"/>
      </w:pPr>
      <w:r>
        <w:t xml:space="preserve">Key staff involved in the policy ……………………………………………………….……………………….. 3 </w:t>
      </w:r>
    </w:p>
    <w:p w14:paraId="53FC82F2" w14:textId="3F48D9C2" w:rsidR="002B1E49" w:rsidRDefault="002B1E49" w:rsidP="00E01259">
      <w:pPr>
        <w:jc w:val="both"/>
      </w:pPr>
      <w:r>
        <w:t xml:space="preserve">What are access arrangements and reasonable adjustments? ………………………………… </w:t>
      </w:r>
      <w:r w:rsidR="008F3A64">
        <w:t>3</w:t>
      </w:r>
    </w:p>
    <w:p w14:paraId="193853DC" w14:textId="77777777" w:rsidR="002B1E49" w:rsidRDefault="002B1E49" w:rsidP="00E01259">
      <w:pPr>
        <w:jc w:val="both"/>
      </w:pPr>
      <w:r>
        <w:t>Access arrangements ………………………………………………………………………………………………. 4</w:t>
      </w:r>
    </w:p>
    <w:p w14:paraId="20F5DF83" w14:textId="77777777" w:rsidR="002B1E49" w:rsidRDefault="002B1E49" w:rsidP="00E01259">
      <w:pPr>
        <w:jc w:val="both"/>
      </w:pPr>
      <w:r>
        <w:t>Reasonable adjustment ….………………………………………………………….…………………………….4</w:t>
      </w:r>
    </w:p>
    <w:p w14:paraId="138C6E19" w14:textId="77777777" w:rsidR="002B1E49" w:rsidRDefault="002B1E49" w:rsidP="00E01259">
      <w:pPr>
        <w:jc w:val="both"/>
      </w:pPr>
      <w:r>
        <w:t>Purpose of the policy …………………………………………………………………….………………………… 4</w:t>
      </w:r>
    </w:p>
    <w:p w14:paraId="0D686FD4" w14:textId="128E1728" w:rsidR="002B1E49" w:rsidRDefault="002B1E49" w:rsidP="00E01259">
      <w:pPr>
        <w:ind w:left="720"/>
        <w:jc w:val="both"/>
      </w:pPr>
      <w:r>
        <w:t>1. General Principles………..……………………………………………………...…..................5</w:t>
      </w:r>
    </w:p>
    <w:p w14:paraId="7A96DB13" w14:textId="41520A82" w:rsidR="002B1E49" w:rsidRDefault="002B1E49" w:rsidP="00E01259">
      <w:pPr>
        <w:ind w:left="720"/>
        <w:jc w:val="both"/>
      </w:pPr>
      <w:r>
        <w:t>2. The assessment process ………………………………………………………………….………6</w:t>
      </w:r>
    </w:p>
    <w:p w14:paraId="085F578D" w14:textId="4D8753D2" w:rsidR="002B1E49" w:rsidRDefault="002B1E49" w:rsidP="00E01259">
      <w:pPr>
        <w:jc w:val="both"/>
      </w:pPr>
      <w:r>
        <w:t>Appointment of assessors of candidates with learning difficulties …………………….…....6</w:t>
      </w:r>
    </w:p>
    <w:p w14:paraId="4CAE6236" w14:textId="77777777" w:rsidR="002B1E49" w:rsidRDefault="002B1E49" w:rsidP="00E01259">
      <w:pPr>
        <w:jc w:val="both"/>
      </w:pPr>
      <w:r>
        <w:t>Checking the qualifications of the assessors ………………………………………………………….…6</w:t>
      </w:r>
    </w:p>
    <w:p w14:paraId="58FA8EFA" w14:textId="77777777" w:rsidR="002B1E49" w:rsidRDefault="002B1E49" w:rsidP="00E01259">
      <w:pPr>
        <w:jc w:val="both"/>
      </w:pPr>
      <w:r>
        <w:t>Reporting the appointment of the assessors ……………………………………………..…………....6</w:t>
      </w:r>
    </w:p>
    <w:p w14:paraId="1F4BF31A" w14:textId="77777777" w:rsidR="002B1E49" w:rsidRDefault="002B1E49" w:rsidP="00E01259">
      <w:pPr>
        <w:jc w:val="both"/>
      </w:pPr>
      <w:r>
        <w:t>How the assessment process is administered ……………………………………………………...….6</w:t>
      </w:r>
    </w:p>
    <w:p w14:paraId="3FB9DD99" w14:textId="77777777" w:rsidR="002B1E49" w:rsidRDefault="002B1E49" w:rsidP="00E01259">
      <w:pPr>
        <w:jc w:val="both"/>
      </w:pPr>
      <w:r>
        <w:t>Painting a ‘holistic picture of need’, confirming normal away of working ………………..7</w:t>
      </w:r>
    </w:p>
    <w:p w14:paraId="5877166A" w14:textId="658D030F" w:rsidR="002B1E49" w:rsidRDefault="002B1E49" w:rsidP="00E01259">
      <w:pPr>
        <w:jc w:val="both"/>
      </w:pPr>
      <w:r>
        <w:t>3. Processing access arrangements …………………………………………………………………..…… 8</w:t>
      </w:r>
    </w:p>
    <w:p w14:paraId="6BA3C68F" w14:textId="77777777" w:rsidR="002B1E49" w:rsidRDefault="002B1E49" w:rsidP="00E01259">
      <w:pPr>
        <w:jc w:val="both"/>
      </w:pPr>
      <w:r>
        <w:t>Evidence needed to apply for Exam Access Arrangements …………………………………….. 8</w:t>
      </w:r>
    </w:p>
    <w:p w14:paraId="050544ED" w14:textId="77777777" w:rsidR="002B1E49" w:rsidRDefault="002B1E49" w:rsidP="00E01259">
      <w:pPr>
        <w:jc w:val="both"/>
      </w:pPr>
      <w:r>
        <w:t>How do staff and parents know whether a student has access arrangements? ……….8</w:t>
      </w:r>
    </w:p>
    <w:p w14:paraId="3631FE02" w14:textId="77777777" w:rsidR="002B1E49" w:rsidRDefault="002B1E49" w:rsidP="00E01259">
      <w:pPr>
        <w:jc w:val="both"/>
      </w:pPr>
      <w:r>
        <w:t>Centre delegated access arrangements …………………………………………………………………..9</w:t>
      </w:r>
    </w:p>
    <w:p w14:paraId="36EA5843" w14:textId="77777777" w:rsidR="002B1E49" w:rsidRDefault="002B1E49" w:rsidP="00E01259">
      <w:pPr>
        <w:jc w:val="both"/>
      </w:pPr>
      <w:r>
        <w:t>Centre-specific criteria for particular access arrangements …………………………………….9</w:t>
      </w:r>
    </w:p>
    <w:p w14:paraId="5748CB65" w14:textId="77777777" w:rsidR="002B1E49" w:rsidRDefault="002B1E49" w:rsidP="00E01259">
      <w:pPr>
        <w:jc w:val="both"/>
      </w:pPr>
      <w:r>
        <w:t>Word Processor Policy (Exams) ……………………………………………………………………………… 9</w:t>
      </w:r>
    </w:p>
    <w:p w14:paraId="1EAFBF5B" w14:textId="77777777" w:rsidR="002B1E49" w:rsidRDefault="002B1E49" w:rsidP="00E01259">
      <w:pPr>
        <w:jc w:val="both"/>
      </w:pPr>
      <w:r>
        <w:t>Modified papers ……………………………………………………………………………………………………. 9</w:t>
      </w:r>
    </w:p>
    <w:p w14:paraId="574CBB7B" w14:textId="77777777" w:rsidR="002B1E49" w:rsidRDefault="002B1E49" w:rsidP="00E01259">
      <w:pPr>
        <w:jc w:val="both"/>
      </w:pPr>
      <w:r>
        <w:t>Roles and responsibilities …………………………………………………………………..................... 10</w:t>
      </w:r>
    </w:p>
    <w:p w14:paraId="4393FD65" w14:textId="77777777" w:rsidR="002B1E49" w:rsidRDefault="002B1E49" w:rsidP="00E01259">
      <w:pPr>
        <w:jc w:val="both"/>
      </w:pPr>
    </w:p>
    <w:p w14:paraId="3226C7A1" w14:textId="77777777" w:rsidR="002B1E49" w:rsidRDefault="002B1E49" w:rsidP="00E01259">
      <w:pPr>
        <w:jc w:val="both"/>
      </w:pPr>
    </w:p>
    <w:p w14:paraId="6B4CE3DD" w14:textId="77777777" w:rsidR="002B1E49" w:rsidRDefault="002B1E49" w:rsidP="00E01259">
      <w:pPr>
        <w:jc w:val="both"/>
      </w:pPr>
    </w:p>
    <w:p w14:paraId="300DD367" w14:textId="77777777" w:rsidR="002B1E49" w:rsidRDefault="002B1E49" w:rsidP="00E01259">
      <w:pPr>
        <w:jc w:val="both"/>
      </w:pPr>
    </w:p>
    <w:p w14:paraId="0475DE69" w14:textId="77777777" w:rsidR="002B1E49" w:rsidRDefault="002B1E49" w:rsidP="00E01259">
      <w:pPr>
        <w:jc w:val="both"/>
      </w:pPr>
    </w:p>
    <w:p w14:paraId="543C083E" w14:textId="77777777" w:rsidR="002B1E49" w:rsidRDefault="002B1E49" w:rsidP="00E01259">
      <w:pPr>
        <w:jc w:val="both"/>
      </w:pPr>
    </w:p>
    <w:p w14:paraId="2B5C7CDE" w14:textId="77777777" w:rsidR="002B1E49" w:rsidRDefault="002B1E49" w:rsidP="00E01259">
      <w:pPr>
        <w:jc w:val="both"/>
      </w:pPr>
    </w:p>
    <w:p w14:paraId="2A051484" w14:textId="77777777" w:rsidR="002B1E49" w:rsidRDefault="002B1E49" w:rsidP="00E01259">
      <w:pPr>
        <w:jc w:val="both"/>
      </w:pPr>
    </w:p>
    <w:p w14:paraId="74CC8F86" w14:textId="77777777" w:rsidR="002B1E49" w:rsidRDefault="002B1E49" w:rsidP="00E01259">
      <w:pPr>
        <w:jc w:val="both"/>
      </w:pPr>
    </w:p>
    <w:p w14:paraId="47691CBB" w14:textId="77777777" w:rsidR="002B1E49" w:rsidRDefault="002B1E49" w:rsidP="00E01259">
      <w:pPr>
        <w:jc w:val="both"/>
      </w:pPr>
    </w:p>
    <w:p w14:paraId="536A1F99" w14:textId="77777777" w:rsidR="002B1E49" w:rsidRDefault="002B1E49" w:rsidP="00E01259">
      <w:pPr>
        <w:pStyle w:val="Heading2"/>
        <w:jc w:val="both"/>
      </w:pPr>
      <w:r>
        <w:lastRenderedPageBreak/>
        <w:t>Key staff involved in the policy</w:t>
      </w:r>
    </w:p>
    <w:p w14:paraId="59A20DDA" w14:textId="77777777" w:rsidR="002B1E49" w:rsidRDefault="002B1E49" w:rsidP="00E01259">
      <w:pPr>
        <w:jc w:val="both"/>
      </w:pPr>
    </w:p>
    <w:p w14:paraId="294B088D" w14:textId="6ABC6CAD" w:rsidR="002B1E49" w:rsidRDefault="002B1E49" w:rsidP="00E01259">
      <w:pPr>
        <w:jc w:val="both"/>
      </w:pPr>
      <w:r>
        <w:t>Role Name(s)</w:t>
      </w:r>
    </w:p>
    <w:p w14:paraId="3E93C624" w14:textId="267CF48B" w:rsidR="002B1E49" w:rsidRPr="00DB484E" w:rsidRDefault="002B1E49" w:rsidP="00E01259">
      <w:pPr>
        <w:jc w:val="both"/>
      </w:pPr>
      <w:r w:rsidRPr="00DB484E">
        <w:t>SENDCO Paula Forth</w:t>
      </w:r>
    </w:p>
    <w:p w14:paraId="46252067" w14:textId="6BAFD22C" w:rsidR="002B1E49" w:rsidRPr="008F3A64" w:rsidRDefault="002B1E49" w:rsidP="00E01259">
      <w:pPr>
        <w:jc w:val="both"/>
      </w:pPr>
      <w:r w:rsidRPr="008F3A64">
        <w:t xml:space="preserve">SLT:   </w:t>
      </w:r>
      <w:r w:rsidR="008F3A64" w:rsidRPr="008F3A64">
        <w:t>Peter Clough (Edu</w:t>
      </w:r>
      <w:r w:rsidR="008F3A64">
        <w:t>cational Psychologist)  Krista Howell (Education Therapist)</w:t>
      </w:r>
    </w:p>
    <w:p w14:paraId="1958FAA5" w14:textId="106B5472" w:rsidR="002B1E49" w:rsidRDefault="002B1E49" w:rsidP="00E01259">
      <w:pPr>
        <w:jc w:val="both"/>
      </w:pPr>
      <w:r>
        <w:t xml:space="preserve">Head of centre </w:t>
      </w:r>
      <w:r w:rsidR="008F3A64">
        <w:t>Paula Forth</w:t>
      </w:r>
    </w:p>
    <w:p w14:paraId="05943CA6" w14:textId="368134FC" w:rsidR="002B1E49" w:rsidRDefault="002B1E49" w:rsidP="00E01259">
      <w:pPr>
        <w:jc w:val="both"/>
      </w:pPr>
      <w:r>
        <w:t xml:space="preserve">Exams Officer </w:t>
      </w:r>
      <w:r w:rsidR="007C578D">
        <w:t>Paula Forth</w:t>
      </w:r>
      <w:r w:rsidR="008F3A64">
        <w:t xml:space="preserve"> </w:t>
      </w:r>
    </w:p>
    <w:p w14:paraId="7FDC1073" w14:textId="77777777" w:rsidR="008F3A64" w:rsidRDefault="008F3A64" w:rsidP="00E01259">
      <w:pPr>
        <w:jc w:val="both"/>
      </w:pPr>
    </w:p>
    <w:p w14:paraId="21B408EF" w14:textId="77777777" w:rsidR="002B1E49" w:rsidRDefault="002B1E49" w:rsidP="00E01259">
      <w:pPr>
        <w:pStyle w:val="Heading1"/>
        <w:jc w:val="both"/>
      </w:pPr>
      <w:r>
        <w:t>What are access arrangements and reasonable adjustments?</w:t>
      </w:r>
    </w:p>
    <w:p w14:paraId="3D97B90B" w14:textId="77777777" w:rsidR="008F3A64" w:rsidRDefault="008F3A64" w:rsidP="00E01259">
      <w:pPr>
        <w:jc w:val="both"/>
      </w:pPr>
    </w:p>
    <w:p w14:paraId="12C77931" w14:textId="1CE912B3" w:rsidR="002B1E49" w:rsidRDefault="002B1E49" w:rsidP="00E01259">
      <w:pPr>
        <w:pStyle w:val="Heading2"/>
        <w:jc w:val="both"/>
      </w:pPr>
      <w:r>
        <w:t>Access arrangements</w:t>
      </w:r>
    </w:p>
    <w:p w14:paraId="347F2376" w14:textId="77777777" w:rsidR="008F3A64" w:rsidRPr="008F3A64" w:rsidRDefault="008F3A64" w:rsidP="00E01259">
      <w:pPr>
        <w:jc w:val="both"/>
      </w:pPr>
    </w:p>
    <w:p w14:paraId="09810167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Access arrangements are agreed before an assessment. They allow candidates with specific </w:t>
      </w:r>
    </w:p>
    <w:p w14:paraId="351F9387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needs, such as special educational needs, disabilities or temporary injuries to access the </w:t>
      </w:r>
    </w:p>
    <w:p w14:paraId="176B63FC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assessment and show what they know and can do without changing the demands of the </w:t>
      </w:r>
    </w:p>
    <w:p w14:paraId="0DE76808" w14:textId="1A5ECAB8" w:rsidR="002B1E49" w:rsidRPr="008F3A64" w:rsidRDefault="002B1E49" w:rsidP="00E01259">
      <w:pPr>
        <w:spacing w:line="276" w:lineRule="auto"/>
        <w:jc w:val="both"/>
      </w:pPr>
      <w:r w:rsidRPr="008F3A64">
        <w:t xml:space="preserve">assessment. </w:t>
      </w:r>
      <w:r w:rsidR="008F3A64">
        <w:t xml:space="preserve">   </w:t>
      </w:r>
      <w:r w:rsidRPr="008F3A64">
        <w:t xml:space="preserve">The intention behind an access arrangement is to meet the needs of an individual </w:t>
      </w:r>
    </w:p>
    <w:p w14:paraId="018EB834" w14:textId="58094AD5" w:rsidR="002B1E49" w:rsidRPr="008F3A64" w:rsidRDefault="002B1E49" w:rsidP="00E01259">
      <w:pPr>
        <w:spacing w:line="276" w:lineRule="auto"/>
        <w:jc w:val="both"/>
      </w:pPr>
      <w:r w:rsidRPr="008F3A64">
        <w:t xml:space="preserve">candidate without affecting the integrity of the assessment. </w:t>
      </w:r>
      <w:r w:rsidR="008F3A64">
        <w:t xml:space="preserve">  </w:t>
      </w:r>
      <w:r w:rsidRPr="008F3A64">
        <w:t xml:space="preserve">Access arrangements are the </w:t>
      </w:r>
    </w:p>
    <w:p w14:paraId="5B3D4655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principal way in which awarding bodies comply with the duty under the Equality Act 2010* to </w:t>
      </w:r>
    </w:p>
    <w:p w14:paraId="58C0017F" w14:textId="77777777" w:rsidR="002B1E49" w:rsidRPr="008F3A64" w:rsidRDefault="002B1E49" w:rsidP="00E01259">
      <w:pPr>
        <w:spacing w:line="276" w:lineRule="auto"/>
        <w:jc w:val="both"/>
      </w:pPr>
      <w:r w:rsidRPr="008F3A64">
        <w:t>make ‘reasonable adjustments. (Access Arrangement definitions, page 3).</w:t>
      </w:r>
    </w:p>
    <w:p w14:paraId="47781A0A" w14:textId="77777777" w:rsidR="008F3A64" w:rsidRDefault="008F3A64" w:rsidP="00E01259">
      <w:pPr>
        <w:spacing w:line="276" w:lineRule="auto"/>
        <w:jc w:val="both"/>
      </w:pPr>
    </w:p>
    <w:p w14:paraId="4079A213" w14:textId="77777777" w:rsidR="008F3A64" w:rsidRDefault="008F3A64" w:rsidP="00E01259">
      <w:pPr>
        <w:spacing w:line="276" w:lineRule="auto"/>
        <w:jc w:val="both"/>
      </w:pPr>
    </w:p>
    <w:p w14:paraId="5906498A" w14:textId="34A22022" w:rsidR="002B1E49" w:rsidRDefault="002B1E49" w:rsidP="00E01259">
      <w:pPr>
        <w:pStyle w:val="Heading2"/>
        <w:jc w:val="both"/>
      </w:pPr>
      <w:r w:rsidRPr="008F3A64">
        <w:t>Reasonable adjustments</w:t>
      </w:r>
    </w:p>
    <w:p w14:paraId="4AB791BE" w14:textId="77777777" w:rsidR="008F3A64" w:rsidRPr="008F3A64" w:rsidRDefault="008F3A64" w:rsidP="00E01259">
      <w:pPr>
        <w:jc w:val="both"/>
      </w:pPr>
    </w:p>
    <w:p w14:paraId="61401C41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The Equality Act 2010* requires an awarding body to make reasonable adjustments where a </w:t>
      </w:r>
    </w:p>
    <w:p w14:paraId="7388E3BE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candidate, who is disabled within the meaning of the Equality Act 2010, would be at a </w:t>
      </w:r>
    </w:p>
    <w:p w14:paraId="6595F312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substantial disadvantage in comparison to someone who is not disabled. The awarding body is </w:t>
      </w:r>
    </w:p>
    <w:p w14:paraId="449AEDE7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required to take reasonable steps to overcome that disadvantage. An example would be a </w:t>
      </w:r>
    </w:p>
    <w:p w14:paraId="06A59422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Braille paper which would be a reasonable adjustment for a vision impaired candidate who </w:t>
      </w:r>
    </w:p>
    <w:p w14:paraId="19308E55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could read Braille. A reasonable adjustment may be unique to that individual and may not be </w:t>
      </w:r>
    </w:p>
    <w:p w14:paraId="76D10C45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included in the list of available access arrangements. Whether an adjustment will be considered </w:t>
      </w:r>
    </w:p>
    <w:p w14:paraId="4CD0B883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reasonable will depend on several factors which will include, but are not limited to: </w:t>
      </w:r>
    </w:p>
    <w:p w14:paraId="7E4366C2" w14:textId="77777777" w:rsidR="002B1E49" w:rsidRPr="008F3A64" w:rsidRDefault="002B1E49" w:rsidP="00E01259">
      <w:pPr>
        <w:spacing w:line="276" w:lineRule="auto"/>
        <w:jc w:val="both"/>
      </w:pPr>
      <w:r w:rsidRPr="008F3A64">
        <w:lastRenderedPageBreak/>
        <w:t xml:space="preserve">• The needs of the disabled candidate; </w:t>
      </w:r>
    </w:p>
    <w:p w14:paraId="7ACA1343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• The effectiveness of the adjustment; </w:t>
      </w:r>
    </w:p>
    <w:p w14:paraId="3551FC08" w14:textId="77777777" w:rsidR="002B1E49" w:rsidRPr="008F3A64" w:rsidRDefault="002B1E49" w:rsidP="00E01259">
      <w:pPr>
        <w:spacing w:line="276" w:lineRule="auto"/>
        <w:jc w:val="both"/>
      </w:pPr>
      <w:r w:rsidRPr="008F3A64">
        <w:t xml:space="preserve">• The cost of the adjustment; and </w:t>
      </w:r>
    </w:p>
    <w:p w14:paraId="253EA124" w14:textId="77777777" w:rsidR="002B1E49" w:rsidRDefault="002B1E49" w:rsidP="00E01259">
      <w:pPr>
        <w:jc w:val="both"/>
      </w:pPr>
      <w:r>
        <w:t xml:space="preserve">• The likely impact of the adjustment upon the candidate and other candidates. </w:t>
      </w:r>
    </w:p>
    <w:p w14:paraId="6EB89A92" w14:textId="77777777" w:rsidR="002B1E49" w:rsidRDefault="002B1E49" w:rsidP="00E01259">
      <w:pPr>
        <w:jc w:val="both"/>
      </w:pPr>
      <w:r>
        <w:t xml:space="preserve">An adjustment will not be approved if it: </w:t>
      </w:r>
    </w:p>
    <w:p w14:paraId="3B0ED198" w14:textId="77777777" w:rsidR="002B1E49" w:rsidRDefault="002B1E49" w:rsidP="00E01259">
      <w:pPr>
        <w:jc w:val="both"/>
      </w:pPr>
      <w:r>
        <w:t xml:space="preserve">• Involves unreasonable costs to the awarding body; </w:t>
      </w:r>
    </w:p>
    <w:p w14:paraId="428B861E" w14:textId="77777777" w:rsidR="002B1E49" w:rsidRDefault="002B1E49" w:rsidP="00E01259">
      <w:pPr>
        <w:jc w:val="both"/>
      </w:pPr>
      <w:r>
        <w:t xml:space="preserve">• Involves unreasonable timeframes; or </w:t>
      </w:r>
    </w:p>
    <w:p w14:paraId="7DA4F4D3" w14:textId="7F5EF43F" w:rsidR="002B1E49" w:rsidRDefault="002B1E49" w:rsidP="00E01259">
      <w:pPr>
        <w:jc w:val="both"/>
      </w:pPr>
      <w:r>
        <w:t xml:space="preserve">• Affects the security and integrity of the assessment. </w:t>
      </w:r>
    </w:p>
    <w:p w14:paraId="3C51513E" w14:textId="77777777" w:rsidR="002B1E49" w:rsidRDefault="002B1E49" w:rsidP="00E01259">
      <w:pPr>
        <w:jc w:val="both"/>
      </w:pPr>
      <w:r>
        <w:t xml:space="preserve">This is because the adjustment is not ‘reasonable’. (Access Arrangement definitions, </w:t>
      </w:r>
    </w:p>
    <w:p w14:paraId="16A6847A" w14:textId="77777777" w:rsidR="002B1E49" w:rsidRDefault="002B1E49" w:rsidP="00E01259">
      <w:pPr>
        <w:jc w:val="both"/>
      </w:pPr>
      <w:r>
        <w:t>page 3).</w:t>
      </w:r>
    </w:p>
    <w:p w14:paraId="4806880E" w14:textId="77777777" w:rsidR="008F3A64" w:rsidRDefault="008F3A64" w:rsidP="00E01259">
      <w:pPr>
        <w:jc w:val="both"/>
      </w:pPr>
    </w:p>
    <w:p w14:paraId="2D163812" w14:textId="501B728E" w:rsidR="008F3A64" w:rsidRDefault="002B1E49" w:rsidP="00E01259">
      <w:pPr>
        <w:pStyle w:val="Heading2"/>
        <w:jc w:val="both"/>
      </w:pPr>
      <w:r>
        <w:t>Definition of disability</w:t>
      </w:r>
    </w:p>
    <w:p w14:paraId="1D00D8D5" w14:textId="77777777" w:rsidR="008F3A64" w:rsidRDefault="008F3A64" w:rsidP="00E01259">
      <w:pPr>
        <w:jc w:val="both"/>
      </w:pPr>
    </w:p>
    <w:p w14:paraId="0D3504B4" w14:textId="10EE3200" w:rsidR="002B1E49" w:rsidRDefault="002B1E49" w:rsidP="00E01259">
      <w:pPr>
        <w:jc w:val="both"/>
      </w:pPr>
      <w:r>
        <w:t xml:space="preserve">Section 6 of the Equality act defines disability as ‘physical or </w:t>
      </w:r>
    </w:p>
    <w:p w14:paraId="460232B3" w14:textId="77777777" w:rsidR="002B1E49" w:rsidRDefault="002B1E49" w:rsidP="00E01259">
      <w:pPr>
        <w:jc w:val="both"/>
      </w:pPr>
      <w:r>
        <w:t xml:space="preserve">mental impairment which has a substantial and long-term adverse effect on some one’s </w:t>
      </w:r>
    </w:p>
    <w:p w14:paraId="5D5FD78A" w14:textId="448B2B03" w:rsidR="002B1E49" w:rsidRDefault="002B1E49" w:rsidP="00E01259">
      <w:pPr>
        <w:jc w:val="both"/>
      </w:pPr>
      <w:r>
        <w:t>ability to carry out normal day to day activities’.</w:t>
      </w:r>
    </w:p>
    <w:p w14:paraId="29FDDE72" w14:textId="77777777" w:rsidR="008F3A64" w:rsidRDefault="008F3A64" w:rsidP="00E01259">
      <w:pPr>
        <w:jc w:val="both"/>
      </w:pPr>
    </w:p>
    <w:p w14:paraId="40DCB328" w14:textId="0E54D8D0" w:rsidR="002B1E49" w:rsidRDefault="002B1E49" w:rsidP="00E01259">
      <w:pPr>
        <w:pStyle w:val="Heading2"/>
        <w:jc w:val="both"/>
      </w:pPr>
      <w:r>
        <w:t>Purpose of the policy</w:t>
      </w:r>
    </w:p>
    <w:p w14:paraId="680E522A" w14:textId="77777777" w:rsidR="008F3A64" w:rsidRPr="008F3A64" w:rsidRDefault="008F3A64" w:rsidP="00E01259">
      <w:pPr>
        <w:jc w:val="both"/>
      </w:pPr>
    </w:p>
    <w:p w14:paraId="6DD1E031" w14:textId="7F8BEEAE" w:rsidR="002B1E49" w:rsidRDefault="002B1E49" w:rsidP="00E01259">
      <w:pPr>
        <w:jc w:val="both"/>
      </w:pPr>
      <w:r>
        <w:t xml:space="preserve">The purpose of this policy is to confirm that </w:t>
      </w:r>
      <w:r w:rsidR="008F3A64">
        <w:t xml:space="preserve">Meadows school </w:t>
      </w:r>
      <w:r>
        <w:t xml:space="preserve">has a written record which clearly </w:t>
      </w:r>
    </w:p>
    <w:p w14:paraId="2792AFC3" w14:textId="77777777" w:rsidR="002B1E49" w:rsidRDefault="002B1E49" w:rsidP="00E01259">
      <w:pPr>
        <w:jc w:val="both"/>
      </w:pPr>
      <w:r>
        <w:t>shows the centre is leading on the access arrangements process and is complying with its …</w:t>
      </w:r>
    </w:p>
    <w:p w14:paraId="416D9E56" w14:textId="77777777" w:rsidR="002B1E49" w:rsidRDefault="002B1E49" w:rsidP="00E01259">
      <w:pPr>
        <w:jc w:val="both"/>
      </w:pPr>
      <w:r>
        <w:t xml:space="preserve">‘obligation to identify the need for, request and implement access arrangements...’ [JCQ General </w:t>
      </w:r>
    </w:p>
    <w:p w14:paraId="37C91F67" w14:textId="77777777" w:rsidR="00BF1D6A" w:rsidRDefault="002B1E49" w:rsidP="00E01259">
      <w:pPr>
        <w:jc w:val="both"/>
      </w:pPr>
      <w:r>
        <w:t xml:space="preserve">Regulations for Approved Centres, (section 5.4)]. </w:t>
      </w:r>
    </w:p>
    <w:p w14:paraId="0D36DD3C" w14:textId="77777777" w:rsidR="00BF1D6A" w:rsidRDefault="00BF1D6A" w:rsidP="00E01259">
      <w:pPr>
        <w:jc w:val="both"/>
      </w:pPr>
    </w:p>
    <w:p w14:paraId="7BAF21BD" w14:textId="75E19896" w:rsidR="002B1E49" w:rsidRDefault="002B1E49" w:rsidP="00E01259">
      <w:pPr>
        <w:jc w:val="both"/>
      </w:pPr>
      <w:r>
        <w:t xml:space="preserve">This publication is further referred to in this policy as GR. </w:t>
      </w:r>
      <w:r w:rsidR="00BF1D6A">
        <w:t>Meadows School</w:t>
      </w:r>
      <w:r>
        <w:t xml:space="preserve"> also has a written process in place to not only check the qualifications(s) of its assessor(s) but that the correct procedures are followed from the JCQ </w:t>
      </w:r>
    </w:p>
    <w:p w14:paraId="08AE4201" w14:textId="77777777" w:rsidR="002B1E49" w:rsidRDefault="002B1E49" w:rsidP="00E01259">
      <w:pPr>
        <w:jc w:val="both"/>
      </w:pPr>
      <w:r>
        <w:t xml:space="preserve">publication Access Arrangements and Reasonable Adjustments (GR 5.4). This policy should be </w:t>
      </w:r>
    </w:p>
    <w:p w14:paraId="2026DB09" w14:textId="493CAB7E" w:rsidR="002B1E49" w:rsidRDefault="002B1E49" w:rsidP="00E01259">
      <w:pPr>
        <w:jc w:val="both"/>
      </w:pPr>
      <w:r>
        <w:t xml:space="preserve">read in conjunction with the </w:t>
      </w:r>
      <w:r w:rsidR="00BF1D6A">
        <w:t>school</w:t>
      </w:r>
      <w:r>
        <w:t xml:space="preserve">s Special Educational Need and Disability (SEND) policy, this </w:t>
      </w:r>
    </w:p>
    <w:p w14:paraId="0DADA45E" w14:textId="77777777" w:rsidR="002B1E49" w:rsidRDefault="002B1E49" w:rsidP="00E01259">
      <w:pPr>
        <w:jc w:val="both"/>
      </w:pPr>
      <w:r>
        <w:t xml:space="preserve">sets out the procedures for identifying SEND and making and evaluation provision for pupils with </w:t>
      </w:r>
    </w:p>
    <w:p w14:paraId="5987512F" w14:textId="24C509F0" w:rsidR="002B1E49" w:rsidRDefault="002B1E49" w:rsidP="00E01259">
      <w:pPr>
        <w:jc w:val="both"/>
      </w:pPr>
      <w:r>
        <w:t>SEND.</w:t>
      </w:r>
    </w:p>
    <w:p w14:paraId="361B12BB" w14:textId="47AA61E8" w:rsidR="00BF1D6A" w:rsidRDefault="00BF1D6A" w:rsidP="00E01259">
      <w:pPr>
        <w:jc w:val="both"/>
      </w:pPr>
    </w:p>
    <w:p w14:paraId="6E7AD02E" w14:textId="77777777" w:rsidR="00BF1D6A" w:rsidRDefault="00BF1D6A" w:rsidP="00E01259">
      <w:pPr>
        <w:jc w:val="both"/>
      </w:pPr>
    </w:p>
    <w:p w14:paraId="37426A44" w14:textId="0AEB2078" w:rsidR="002B1E49" w:rsidRDefault="002B1E49" w:rsidP="00E01259">
      <w:pPr>
        <w:pStyle w:val="Heading2"/>
        <w:jc w:val="both"/>
      </w:pPr>
      <w:r>
        <w:t>1. General principles</w:t>
      </w:r>
    </w:p>
    <w:p w14:paraId="794941E1" w14:textId="77777777" w:rsidR="00BF1D6A" w:rsidRPr="00BF1D6A" w:rsidRDefault="00BF1D6A" w:rsidP="00E01259">
      <w:pPr>
        <w:jc w:val="both"/>
      </w:pPr>
    </w:p>
    <w:p w14:paraId="09F385A7" w14:textId="2694792A" w:rsidR="002B1E49" w:rsidRDefault="002B1E49" w:rsidP="00E01259">
      <w:pPr>
        <w:jc w:val="both"/>
      </w:pPr>
      <w:r>
        <w:t xml:space="preserve">The general principles of access arrangements for </w:t>
      </w:r>
      <w:r w:rsidR="00BF1D6A">
        <w:t>Meadows school</w:t>
      </w:r>
      <w:r>
        <w:t xml:space="preserve"> to consider are detailed in </w:t>
      </w:r>
    </w:p>
    <w:p w14:paraId="5E5B0E10" w14:textId="77777777" w:rsidR="002B1E49" w:rsidRDefault="002B1E49" w:rsidP="00E01259">
      <w:pPr>
        <w:jc w:val="both"/>
      </w:pPr>
      <w:r>
        <w:t>Access Arrangements (section 4.2). These include:</w:t>
      </w:r>
    </w:p>
    <w:p w14:paraId="66377711" w14:textId="77777777" w:rsidR="002B1E49" w:rsidRDefault="002B1E49" w:rsidP="00E01259">
      <w:pPr>
        <w:jc w:val="both"/>
      </w:pPr>
      <w:r>
        <w:t xml:space="preserve">• The purpose of an access arrangement is to ensure, where possible, that barriers </w:t>
      </w:r>
    </w:p>
    <w:p w14:paraId="78DFBFA8" w14:textId="77777777" w:rsidR="002B1E49" w:rsidRDefault="002B1E49" w:rsidP="00E01259">
      <w:pPr>
        <w:jc w:val="both"/>
      </w:pPr>
      <w:r>
        <w:t xml:space="preserve">to assessment are removed for a disabled candidate preventing him/her from </w:t>
      </w:r>
    </w:p>
    <w:p w14:paraId="3AC8933B" w14:textId="77777777" w:rsidR="002B1E49" w:rsidRDefault="002B1E49" w:rsidP="00E01259">
      <w:pPr>
        <w:jc w:val="both"/>
      </w:pPr>
      <w:r>
        <w:t xml:space="preserve">being placed at a substantial disadvantage due to persistent and significant </w:t>
      </w:r>
    </w:p>
    <w:p w14:paraId="3BC51A5F" w14:textId="77777777" w:rsidR="002B1E49" w:rsidRDefault="002B1E49" w:rsidP="00E01259">
      <w:pPr>
        <w:jc w:val="both"/>
      </w:pPr>
      <w:r>
        <w:t xml:space="preserve">difficulties. The integrity of the assessment is maintained, whilst at the same time </w:t>
      </w:r>
    </w:p>
    <w:p w14:paraId="1391837C" w14:textId="77777777" w:rsidR="002B1E49" w:rsidRDefault="002B1E49" w:rsidP="00E01259">
      <w:pPr>
        <w:jc w:val="both"/>
      </w:pPr>
      <w:r>
        <w:t xml:space="preserve">providing access to assessments for a disabled candidate. </w:t>
      </w:r>
    </w:p>
    <w:p w14:paraId="506DDEC6" w14:textId="77777777" w:rsidR="002B1E49" w:rsidRDefault="002B1E49" w:rsidP="00E01259">
      <w:pPr>
        <w:jc w:val="both"/>
      </w:pPr>
      <w:r>
        <w:t xml:space="preserve">• The SENDCO, or an equivalent member of staff, must ensure that the proposed </w:t>
      </w:r>
    </w:p>
    <w:p w14:paraId="22082AA6" w14:textId="77777777" w:rsidR="002B1E49" w:rsidRDefault="002B1E49" w:rsidP="00E01259">
      <w:pPr>
        <w:jc w:val="both"/>
      </w:pPr>
      <w:r>
        <w:t>access arrangement does not disadvantage or advantage the candidate.</w:t>
      </w:r>
    </w:p>
    <w:p w14:paraId="2E58D82E" w14:textId="77777777" w:rsidR="002B1E49" w:rsidRDefault="002B1E49" w:rsidP="00E01259">
      <w:pPr>
        <w:jc w:val="both"/>
      </w:pPr>
      <w:r>
        <w:t xml:space="preserve">• Although access arrangements are intended to allow access to assessments, they </w:t>
      </w:r>
    </w:p>
    <w:p w14:paraId="216A2731" w14:textId="77777777" w:rsidR="002B1E49" w:rsidRDefault="002B1E49" w:rsidP="00E01259">
      <w:pPr>
        <w:jc w:val="both"/>
      </w:pPr>
      <w:r>
        <w:t xml:space="preserve">cannot be granted where they will compromise the assessment objectives of the </w:t>
      </w:r>
    </w:p>
    <w:p w14:paraId="006E4B69" w14:textId="77777777" w:rsidR="002B1E49" w:rsidRDefault="002B1E49" w:rsidP="00E01259">
      <w:pPr>
        <w:jc w:val="both"/>
      </w:pPr>
      <w:r>
        <w:t>specification in question.</w:t>
      </w:r>
    </w:p>
    <w:p w14:paraId="224FAEFF" w14:textId="77777777" w:rsidR="002B1E49" w:rsidRDefault="002B1E49" w:rsidP="00E01259">
      <w:pPr>
        <w:jc w:val="both"/>
      </w:pPr>
      <w:r>
        <w:t xml:space="preserve">• Candidates may not require the same access arrangements in each specification. </w:t>
      </w:r>
    </w:p>
    <w:p w14:paraId="65F93AC9" w14:textId="77777777" w:rsidR="002B1E49" w:rsidRDefault="002B1E49" w:rsidP="00E01259">
      <w:pPr>
        <w:jc w:val="both"/>
      </w:pPr>
      <w:r>
        <w:t xml:space="preserve">Subjects and their methods of assessment may vary, leading to different demands </w:t>
      </w:r>
    </w:p>
    <w:p w14:paraId="255127AC" w14:textId="77777777" w:rsidR="002B1E49" w:rsidRDefault="002B1E49" w:rsidP="00E01259">
      <w:pPr>
        <w:jc w:val="both"/>
      </w:pPr>
      <w:r>
        <w:t xml:space="preserve">of the candidate. The need for access arrangements must be considered on a </w:t>
      </w:r>
    </w:p>
    <w:p w14:paraId="356BA9D5" w14:textId="77777777" w:rsidR="002B1E49" w:rsidRDefault="002B1E49" w:rsidP="00E01259">
      <w:pPr>
        <w:jc w:val="both"/>
      </w:pPr>
      <w:r>
        <w:t>subject-by-subject basis.</w:t>
      </w:r>
    </w:p>
    <w:p w14:paraId="7E5F1AA1" w14:textId="77777777" w:rsidR="002B1E49" w:rsidRDefault="002B1E49" w:rsidP="00E01259">
      <w:pPr>
        <w:jc w:val="both"/>
      </w:pPr>
      <w:r>
        <w:t xml:space="preserve">• Exam access arrangements must always be approved before an examination or </w:t>
      </w:r>
    </w:p>
    <w:p w14:paraId="218D92EB" w14:textId="77777777" w:rsidR="002B1E49" w:rsidRDefault="002B1E49" w:rsidP="00E01259">
      <w:pPr>
        <w:jc w:val="both"/>
      </w:pPr>
      <w:r>
        <w:t xml:space="preserve">assessment. </w:t>
      </w:r>
    </w:p>
    <w:p w14:paraId="4F4A01BC" w14:textId="77777777" w:rsidR="002B1E49" w:rsidRDefault="002B1E49" w:rsidP="00E01259">
      <w:pPr>
        <w:jc w:val="both"/>
      </w:pPr>
      <w:r>
        <w:t xml:space="preserve">• The arrangement(s) put in place must reflect the support given to the candidate in </w:t>
      </w:r>
    </w:p>
    <w:p w14:paraId="65316442" w14:textId="77777777" w:rsidR="002B1E49" w:rsidRDefault="002B1E49" w:rsidP="00E01259">
      <w:pPr>
        <w:jc w:val="both"/>
      </w:pPr>
      <w:r>
        <w:t>the centre.</w:t>
      </w:r>
    </w:p>
    <w:p w14:paraId="32E02573" w14:textId="77777777" w:rsidR="002B1E49" w:rsidRDefault="002B1E49" w:rsidP="00E01259">
      <w:pPr>
        <w:jc w:val="both"/>
      </w:pPr>
      <w:r>
        <w:t xml:space="preserve">• The candidate must have had appropriate opportunities to practise using the </w:t>
      </w:r>
    </w:p>
    <w:p w14:paraId="5C096EB6" w14:textId="77777777" w:rsidR="002B1E49" w:rsidRDefault="002B1E49" w:rsidP="00E01259">
      <w:pPr>
        <w:jc w:val="both"/>
      </w:pPr>
      <w:r>
        <w:t xml:space="preserve">access arrangement(s) before his/her first examination. </w:t>
      </w:r>
    </w:p>
    <w:p w14:paraId="70E93653" w14:textId="77777777" w:rsidR="002B1E49" w:rsidRDefault="002B1E49" w:rsidP="00E01259">
      <w:pPr>
        <w:jc w:val="both"/>
      </w:pPr>
      <w:r>
        <w:t xml:space="preserve">• All pupils with exam access arrangements are considered to be students with </w:t>
      </w:r>
    </w:p>
    <w:p w14:paraId="4496B3B8" w14:textId="3F7C9815" w:rsidR="000D54F6" w:rsidRDefault="002B1E49" w:rsidP="00E01259">
      <w:pPr>
        <w:jc w:val="both"/>
      </w:pPr>
      <w:r>
        <w:t>SEND.</w:t>
      </w:r>
    </w:p>
    <w:p w14:paraId="53AA5C27" w14:textId="64796CCA" w:rsidR="002B1E49" w:rsidRDefault="002B1E49" w:rsidP="00E01259">
      <w:pPr>
        <w:jc w:val="both"/>
      </w:pPr>
    </w:p>
    <w:p w14:paraId="499E28B9" w14:textId="77777777" w:rsidR="002B1E49" w:rsidRDefault="002B1E49" w:rsidP="00E01259">
      <w:pPr>
        <w:jc w:val="both"/>
      </w:pPr>
      <w:r>
        <w:t xml:space="preserve">The main elements of the access arrangements process detailing staff roles and responsibilities </w:t>
      </w:r>
    </w:p>
    <w:p w14:paraId="538D11E7" w14:textId="77777777" w:rsidR="002B1E49" w:rsidRDefault="002B1E49" w:rsidP="00E01259">
      <w:pPr>
        <w:jc w:val="both"/>
      </w:pPr>
      <w:r>
        <w:t xml:space="preserve">in identifying the need for, requesting and implementing access arrangements and the conduct </w:t>
      </w:r>
    </w:p>
    <w:p w14:paraId="65F4BCCF" w14:textId="214F5E25" w:rsidR="002B1E49" w:rsidRDefault="002B1E49" w:rsidP="00E01259">
      <w:pPr>
        <w:jc w:val="both"/>
      </w:pPr>
      <w:r>
        <w:t>of examinations are covered in the AAT Single Equality Policy.</w:t>
      </w:r>
    </w:p>
    <w:p w14:paraId="78FC2EA2" w14:textId="09912315" w:rsidR="002B1E49" w:rsidRDefault="002B1E49" w:rsidP="00E01259">
      <w:pPr>
        <w:pStyle w:val="Heading2"/>
        <w:jc w:val="both"/>
      </w:pPr>
      <w:r>
        <w:lastRenderedPageBreak/>
        <w:t>2. The assessment process</w:t>
      </w:r>
    </w:p>
    <w:p w14:paraId="1FFB9C9F" w14:textId="77777777" w:rsidR="000D54F6" w:rsidRPr="000D54F6" w:rsidRDefault="000D54F6" w:rsidP="00E01259">
      <w:pPr>
        <w:jc w:val="both"/>
      </w:pPr>
    </w:p>
    <w:p w14:paraId="7D95EA18" w14:textId="77777777" w:rsidR="002B1E49" w:rsidRDefault="002B1E49" w:rsidP="00E01259">
      <w:pPr>
        <w:jc w:val="both"/>
      </w:pPr>
      <w:r>
        <w:t xml:space="preserve">Assessments are carried out by an assessor(s) appointed by the head of centre. The assessor(s) </w:t>
      </w:r>
    </w:p>
    <w:p w14:paraId="7B4294A0" w14:textId="77777777" w:rsidR="002B1E49" w:rsidRDefault="002B1E49" w:rsidP="00E01259">
      <w:pPr>
        <w:jc w:val="both"/>
      </w:pPr>
      <w:r>
        <w:t>is (are) appropriately qualified as required by JCQ regulations in Access Arrangements 7.3.</w:t>
      </w:r>
    </w:p>
    <w:p w14:paraId="60AAD3B3" w14:textId="77777777" w:rsidR="00B55F7B" w:rsidRDefault="00B55F7B" w:rsidP="00E01259">
      <w:pPr>
        <w:jc w:val="both"/>
      </w:pPr>
    </w:p>
    <w:p w14:paraId="444CAC58" w14:textId="79D5719D" w:rsidR="002B1E49" w:rsidRDefault="002B1E49" w:rsidP="00E01259">
      <w:pPr>
        <w:pStyle w:val="Heading2"/>
        <w:jc w:val="both"/>
      </w:pPr>
      <w:r>
        <w:t xml:space="preserve">The qualification(s) of the current assessor(s) </w:t>
      </w:r>
    </w:p>
    <w:p w14:paraId="0C748914" w14:textId="77777777" w:rsidR="00B55F7B" w:rsidRPr="00B55F7B" w:rsidRDefault="00B55F7B" w:rsidP="00E01259">
      <w:pPr>
        <w:jc w:val="both"/>
      </w:pPr>
    </w:p>
    <w:p w14:paraId="4C7C8D4D" w14:textId="7A49071C" w:rsidR="002B1E49" w:rsidRDefault="00B55F7B" w:rsidP="00E01259">
      <w:pPr>
        <w:jc w:val="both"/>
      </w:pPr>
      <w:r>
        <w:t xml:space="preserve">Peter Clough, Educational Psychologist </w:t>
      </w:r>
      <w:r w:rsidR="002B1E49">
        <w:t xml:space="preserve"> who possesses the </w:t>
      </w:r>
      <w:r>
        <w:t>relevant</w:t>
      </w:r>
      <w:r w:rsidR="002B1E49">
        <w:t xml:space="preserve"> qualifications</w:t>
      </w:r>
      <w:r>
        <w:t xml:space="preserve"> in Psychological testing and assessment including </w:t>
      </w:r>
      <w:r w:rsidR="002B1E49">
        <w:t xml:space="preserve"> Psychometric </w:t>
      </w:r>
      <w:r>
        <w:t xml:space="preserve">and Educational </w:t>
      </w:r>
      <w:r w:rsidR="002B1E49">
        <w:t>Testing</w:t>
      </w:r>
      <w:r>
        <w:t>.</w:t>
      </w:r>
    </w:p>
    <w:p w14:paraId="229E70C4" w14:textId="77777777" w:rsidR="00B55F7B" w:rsidRDefault="00B55F7B" w:rsidP="00E01259">
      <w:pPr>
        <w:jc w:val="both"/>
      </w:pPr>
    </w:p>
    <w:p w14:paraId="6491E4EB" w14:textId="6DE7B0A4" w:rsidR="002B1E49" w:rsidRDefault="002B1E49" w:rsidP="00E01259">
      <w:pPr>
        <w:pStyle w:val="Heading2"/>
        <w:jc w:val="both"/>
      </w:pPr>
      <w:r>
        <w:t>Appointment of assessors of candidates with learning difficulties</w:t>
      </w:r>
    </w:p>
    <w:p w14:paraId="6C707BFC" w14:textId="77777777" w:rsidR="00B55F7B" w:rsidRPr="00B55F7B" w:rsidRDefault="00B55F7B" w:rsidP="00E01259">
      <w:pPr>
        <w:jc w:val="both"/>
      </w:pPr>
    </w:p>
    <w:p w14:paraId="4C07F698" w14:textId="77777777" w:rsidR="002B1E49" w:rsidRDefault="002B1E49" w:rsidP="00E01259">
      <w:pPr>
        <w:jc w:val="both"/>
      </w:pPr>
      <w:r>
        <w:t xml:space="preserve">At the point an assessor is engaged/employed in the centre, evidence of the assessor’s </w:t>
      </w:r>
    </w:p>
    <w:p w14:paraId="688BFC49" w14:textId="77777777" w:rsidR="002B1E49" w:rsidRDefault="002B1E49" w:rsidP="00E01259">
      <w:pPr>
        <w:jc w:val="both"/>
      </w:pPr>
      <w:r>
        <w:t xml:space="preserve">qualification is obtained and checked against the current requirements in Access arrangements. </w:t>
      </w:r>
    </w:p>
    <w:p w14:paraId="5D5A58E8" w14:textId="77777777" w:rsidR="002B1E49" w:rsidRDefault="002B1E49" w:rsidP="00E01259">
      <w:pPr>
        <w:jc w:val="both"/>
      </w:pPr>
      <w:r>
        <w:t xml:space="preserve">This process is carried out prior to the assessor undertaking any assessment of a candidate. </w:t>
      </w:r>
    </w:p>
    <w:p w14:paraId="688C7CB7" w14:textId="77777777" w:rsidR="00B55F7B" w:rsidRDefault="00B55F7B" w:rsidP="00E01259">
      <w:pPr>
        <w:pStyle w:val="Heading2"/>
        <w:jc w:val="both"/>
      </w:pPr>
    </w:p>
    <w:p w14:paraId="6E1194B2" w14:textId="70996DBE" w:rsidR="002B1E49" w:rsidRDefault="002B1E49" w:rsidP="00E01259">
      <w:pPr>
        <w:pStyle w:val="Heading2"/>
        <w:jc w:val="both"/>
      </w:pPr>
      <w:r>
        <w:t xml:space="preserve">Checking the qualification(s) of the assessor(s) </w:t>
      </w:r>
    </w:p>
    <w:p w14:paraId="4913F621" w14:textId="77777777" w:rsidR="00B55F7B" w:rsidRPr="00B55F7B" w:rsidRDefault="00B55F7B" w:rsidP="00E01259">
      <w:pPr>
        <w:jc w:val="both"/>
      </w:pPr>
    </w:p>
    <w:p w14:paraId="33825764" w14:textId="77066747" w:rsidR="002B1E49" w:rsidRDefault="002B1E49" w:rsidP="00E01259">
      <w:pPr>
        <w:jc w:val="both"/>
      </w:pPr>
      <w:r>
        <w:t xml:space="preserve">Upon the first meeting with </w:t>
      </w:r>
      <w:r w:rsidR="00BF1D6A">
        <w:t>Meadows school</w:t>
      </w:r>
      <w:r>
        <w:t xml:space="preserve">’s Exam’s Officer and SENDCO, the assessor has </w:t>
      </w:r>
    </w:p>
    <w:p w14:paraId="2A5F725E" w14:textId="77777777" w:rsidR="002B1E49" w:rsidRDefault="002B1E49" w:rsidP="00E01259">
      <w:pPr>
        <w:jc w:val="both"/>
      </w:pPr>
      <w:r>
        <w:t xml:space="preserve">their qualifications verified and a photocopy is made of the assessor’s qualifications. The </w:t>
      </w:r>
    </w:p>
    <w:p w14:paraId="2AB34E3A" w14:textId="77777777" w:rsidR="002B1E49" w:rsidRDefault="002B1E49" w:rsidP="00E01259">
      <w:pPr>
        <w:jc w:val="both"/>
      </w:pPr>
      <w:r>
        <w:t xml:space="preserve">evidence that the assessors are suitable qualified is held on file for inspection purposes. </w:t>
      </w:r>
    </w:p>
    <w:p w14:paraId="3BCCC4E3" w14:textId="77777777" w:rsidR="002B1E49" w:rsidRDefault="002B1E49" w:rsidP="00E01259">
      <w:pPr>
        <w:jc w:val="both"/>
      </w:pPr>
      <w:r>
        <w:t>Reporting the appointment of the assessor(s)</w:t>
      </w:r>
    </w:p>
    <w:p w14:paraId="39AA0CAF" w14:textId="77777777" w:rsidR="002B1E49" w:rsidRDefault="002B1E49" w:rsidP="00E01259">
      <w:pPr>
        <w:jc w:val="both"/>
      </w:pPr>
      <w:r>
        <w:t>Evidence that the assessor(s) are suitably qualified is held on file for inspection purposes.</w:t>
      </w:r>
    </w:p>
    <w:p w14:paraId="4BB575B5" w14:textId="77777777" w:rsidR="002B1E49" w:rsidRDefault="002B1E49" w:rsidP="00E01259">
      <w:pPr>
        <w:jc w:val="both"/>
      </w:pPr>
      <w:r>
        <w:t xml:space="preserve">When requested, the evidence will be presented to the JCQ Centre Inspector by the Exams </w:t>
      </w:r>
    </w:p>
    <w:p w14:paraId="0B717C52" w14:textId="1DD61D3E" w:rsidR="002B1E49" w:rsidRDefault="002B1E49" w:rsidP="00E01259">
      <w:pPr>
        <w:jc w:val="both"/>
      </w:pPr>
      <w:r>
        <w:t xml:space="preserve">Officer. </w:t>
      </w:r>
    </w:p>
    <w:p w14:paraId="3A2C916A" w14:textId="77777777" w:rsidR="00B55F7B" w:rsidRDefault="00B55F7B" w:rsidP="00E01259">
      <w:pPr>
        <w:jc w:val="both"/>
      </w:pPr>
    </w:p>
    <w:p w14:paraId="1BBB07EB" w14:textId="790B80DB" w:rsidR="002B1E49" w:rsidRDefault="002B1E49" w:rsidP="00E01259">
      <w:pPr>
        <w:pStyle w:val="Heading2"/>
        <w:jc w:val="both"/>
      </w:pPr>
      <w:r>
        <w:t>How the assessment process is administered</w:t>
      </w:r>
    </w:p>
    <w:p w14:paraId="495B495E" w14:textId="77777777" w:rsidR="00B55F7B" w:rsidRPr="00B55F7B" w:rsidRDefault="00B55F7B" w:rsidP="00E01259">
      <w:pPr>
        <w:jc w:val="both"/>
      </w:pPr>
    </w:p>
    <w:p w14:paraId="712B89B3" w14:textId="77777777" w:rsidR="002B1E49" w:rsidRDefault="002B1E49" w:rsidP="00E01259">
      <w:pPr>
        <w:jc w:val="both"/>
      </w:pPr>
      <w:r>
        <w:t xml:space="preserve">• The assessment process is led by the specialist external assessor, based on a referral by </w:t>
      </w:r>
    </w:p>
    <w:p w14:paraId="2E4E953C" w14:textId="77777777" w:rsidR="002B1E49" w:rsidRDefault="002B1E49" w:rsidP="00E01259">
      <w:pPr>
        <w:jc w:val="both"/>
      </w:pPr>
      <w:r>
        <w:t>the centre’s SENDCO.</w:t>
      </w:r>
    </w:p>
    <w:p w14:paraId="17BFE65B" w14:textId="77777777" w:rsidR="002B1E49" w:rsidRDefault="002B1E49" w:rsidP="00E01259">
      <w:pPr>
        <w:jc w:val="both"/>
      </w:pPr>
      <w:r>
        <w:t xml:space="preserve">• The SENDCO makes referrals based on observations and recommendations from </w:t>
      </w:r>
    </w:p>
    <w:p w14:paraId="37F4F671" w14:textId="77777777" w:rsidR="002B1E49" w:rsidRDefault="002B1E49" w:rsidP="00E01259">
      <w:pPr>
        <w:jc w:val="both"/>
      </w:pPr>
      <w:r>
        <w:t>teachers and support staff, observations that have been carried out in classes, and from</w:t>
      </w:r>
    </w:p>
    <w:p w14:paraId="4B9F2E88" w14:textId="77777777" w:rsidR="002B1E49" w:rsidRDefault="002B1E49" w:rsidP="00E01259">
      <w:pPr>
        <w:jc w:val="both"/>
      </w:pPr>
      <w:r>
        <w:t>consultations / request made by parents and carers.</w:t>
      </w:r>
    </w:p>
    <w:p w14:paraId="34C8FD4F" w14:textId="77777777" w:rsidR="002B1E49" w:rsidRDefault="002B1E49" w:rsidP="00E01259">
      <w:pPr>
        <w:jc w:val="both"/>
      </w:pPr>
      <w:r>
        <w:lastRenderedPageBreak/>
        <w:t xml:space="preserve">• The assessor carries out confidential testing on a one-to-one basis with the candidate. </w:t>
      </w:r>
    </w:p>
    <w:p w14:paraId="1DAA9ABD" w14:textId="77777777" w:rsidR="002B1E49" w:rsidRDefault="002B1E49" w:rsidP="00E01259">
      <w:pPr>
        <w:jc w:val="both"/>
      </w:pPr>
      <w:r>
        <w:t>The results of this will form the basis of an access arrangement applications.</w:t>
      </w:r>
    </w:p>
    <w:p w14:paraId="34FF12BD" w14:textId="77777777" w:rsidR="002B1E49" w:rsidRDefault="002B1E49" w:rsidP="00E01259">
      <w:pPr>
        <w:jc w:val="both"/>
      </w:pPr>
      <w:r>
        <w:t xml:space="preserve">• Guidelines for the assessment of the candidate’s learning difficulties by an assessor will </w:t>
      </w:r>
    </w:p>
    <w:p w14:paraId="387E9A7A" w14:textId="4E1A8612" w:rsidR="002B1E49" w:rsidRDefault="002B1E49" w:rsidP="00E01259">
      <w:pPr>
        <w:jc w:val="both"/>
      </w:pPr>
      <w:r>
        <w:t xml:space="preserve">be followed and Form 8 – JCQ/AA/LD, Profile of Learning Difficulties will be completed. </w:t>
      </w:r>
    </w:p>
    <w:p w14:paraId="6A964218" w14:textId="77777777" w:rsidR="00B55F7B" w:rsidRDefault="00B55F7B" w:rsidP="00E01259">
      <w:pPr>
        <w:jc w:val="both"/>
      </w:pPr>
    </w:p>
    <w:p w14:paraId="6BF90E8A" w14:textId="77777777" w:rsidR="002B1E49" w:rsidRDefault="002B1E49" w:rsidP="00E01259">
      <w:pPr>
        <w:pStyle w:val="Heading2"/>
        <w:jc w:val="both"/>
      </w:pPr>
      <w:r>
        <w:t>(Access arrangements 7.5, 7.6)</w:t>
      </w:r>
    </w:p>
    <w:p w14:paraId="4D63DC47" w14:textId="77777777" w:rsidR="00B55F7B" w:rsidRDefault="00B55F7B" w:rsidP="00E01259">
      <w:pPr>
        <w:jc w:val="both"/>
      </w:pPr>
    </w:p>
    <w:p w14:paraId="093DA058" w14:textId="69070551" w:rsidR="002B1E49" w:rsidRDefault="002B1E49" w:rsidP="00E01259">
      <w:pPr>
        <w:jc w:val="both"/>
      </w:pPr>
      <w:r>
        <w:t xml:space="preserve">• Arrangements must be made for the candidate to be assessed by an assessor (Access </w:t>
      </w:r>
    </w:p>
    <w:p w14:paraId="1C3D0911" w14:textId="77777777" w:rsidR="002B1E49" w:rsidRDefault="002B1E49" w:rsidP="00E01259">
      <w:pPr>
        <w:jc w:val="both"/>
      </w:pPr>
      <w:r>
        <w:t>arrangements 7.5 1)</w:t>
      </w:r>
    </w:p>
    <w:p w14:paraId="6C919462" w14:textId="77777777" w:rsidR="002B1E49" w:rsidRDefault="002B1E49" w:rsidP="00E01259">
      <w:pPr>
        <w:jc w:val="both"/>
      </w:pPr>
      <w:r>
        <w:t xml:space="preserve">• Assessors must personally conduct the assessments. They must not sign off assessments </w:t>
      </w:r>
    </w:p>
    <w:p w14:paraId="27F6712F" w14:textId="77777777" w:rsidR="002B1E49" w:rsidRDefault="002B1E49" w:rsidP="00E01259">
      <w:pPr>
        <w:jc w:val="both"/>
      </w:pPr>
      <w:r>
        <w:t>carried out by another professional. (AA 7.5.5)</w:t>
      </w:r>
    </w:p>
    <w:p w14:paraId="3460DC09" w14:textId="77777777" w:rsidR="002B1E49" w:rsidRDefault="002B1E49" w:rsidP="00E01259">
      <w:pPr>
        <w:jc w:val="both"/>
      </w:pPr>
      <w:r>
        <w:t>• The assessor must carry out tests which are relevant to support the application. (Access</w:t>
      </w:r>
    </w:p>
    <w:p w14:paraId="02E61572" w14:textId="77777777" w:rsidR="002B1E49" w:rsidRDefault="002B1E49" w:rsidP="00E01259">
      <w:pPr>
        <w:jc w:val="both"/>
      </w:pPr>
      <w:r>
        <w:t>Arrangements 7.5.6)</w:t>
      </w:r>
    </w:p>
    <w:p w14:paraId="4FD17787" w14:textId="77777777" w:rsidR="002B1E49" w:rsidRDefault="002B1E49" w:rsidP="00E01259">
      <w:pPr>
        <w:jc w:val="both"/>
      </w:pPr>
      <w:r>
        <w:t xml:space="preserve">• A privately commissioned assessment carried out without prior consultation with the </w:t>
      </w:r>
    </w:p>
    <w:p w14:paraId="31E349F7" w14:textId="77777777" w:rsidR="002B1E49" w:rsidRDefault="002B1E49" w:rsidP="00E01259">
      <w:pPr>
        <w:jc w:val="both"/>
      </w:pPr>
      <w:r>
        <w:t xml:space="preserve">centre cannot be used to award access arrangements and cannot be used to process an </w:t>
      </w:r>
    </w:p>
    <w:p w14:paraId="779963FD" w14:textId="77777777" w:rsidR="002B1E49" w:rsidRDefault="002B1E49" w:rsidP="00E01259">
      <w:pPr>
        <w:jc w:val="both"/>
      </w:pPr>
      <w:r>
        <w:t>application using Access arrangements online. (Access Arrangements 7.3.6)</w:t>
      </w:r>
    </w:p>
    <w:p w14:paraId="529DEA41" w14:textId="77777777" w:rsidR="002B1E49" w:rsidRDefault="002B1E49" w:rsidP="00E01259">
      <w:pPr>
        <w:jc w:val="both"/>
      </w:pPr>
      <w:r>
        <w:t xml:space="preserve">• Any privately commissioned assessment to see whether the process of gathering a </w:t>
      </w:r>
    </w:p>
    <w:p w14:paraId="0F309782" w14:textId="77777777" w:rsidR="002B1E49" w:rsidRDefault="002B1E49" w:rsidP="00E01259">
      <w:pPr>
        <w:jc w:val="both"/>
      </w:pPr>
      <w:r>
        <w:t xml:space="preserve">picture of need, demonstrating normal way of working within the centre and ultimately </w:t>
      </w:r>
    </w:p>
    <w:p w14:paraId="56310C2D" w14:textId="77777777" w:rsidR="002B1E49" w:rsidRDefault="002B1E49" w:rsidP="00E01259">
      <w:pPr>
        <w:jc w:val="both"/>
      </w:pPr>
      <w:r>
        <w:t>assessing the candidate themselves should be instigated. (Access Arrangements 7.3.6)</w:t>
      </w:r>
    </w:p>
    <w:p w14:paraId="32ACEBCC" w14:textId="77777777" w:rsidR="002B1E49" w:rsidRDefault="002B1E49" w:rsidP="00E01259">
      <w:pPr>
        <w:jc w:val="both"/>
      </w:pPr>
      <w:r>
        <w:t>Painting a ‘holistic picture of need’, confirming normal way of working</w:t>
      </w:r>
    </w:p>
    <w:p w14:paraId="2EDEB598" w14:textId="7A9A4F23" w:rsidR="002B1E49" w:rsidRDefault="00BF1D6A" w:rsidP="00E01259">
      <w:pPr>
        <w:jc w:val="both"/>
      </w:pPr>
      <w:r>
        <w:t>Meadows school</w:t>
      </w:r>
      <w:r w:rsidR="002B1E49">
        <w:t xml:space="preserve"> confirms</w:t>
      </w:r>
    </w:p>
    <w:p w14:paraId="30E962CF" w14:textId="77777777" w:rsidR="002B1E49" w:rsidRDefault="002B1E49" w:rsidP="00E01259">
      <w:pPr>
        <w:jc w:val="both"/>
      </w:pPr>
      <w:r>
        <w:t xml:space="preserve">Before the candidate’s assessment, the SENDCO will provide the assessor with </w:t>
      </w:r>
    </w:p>
    <w:p w14:paraId="048069D5" w14:textId="77777777" w:rsidR="002B1E49" w:rsidRDefault="002B1E49" w:rsidP="00E01259">
      <w:pPr>
        <w:jc w:val="both"/>
      </w:pPr>
      <w:r>
        <w:t xml:space="preserve">background information, i.e. a picture of need has been painted as per Part 1 of Form </w:t>
      </w:r>
    </w:p>
    <w:p w14:paraId="4D68C08F" w14:textId="77777777" w:rsidR="002B1E49" w:rsidRDefault="002B1E49" w:rsidP="00E01259">
      <w:pPr>
        <w:jc w:val="both"/>
      </w:pPr>
      <w:r>
        <w:t xml:space="preserve">8. The centre and the assessor must work together to ensure a joined-up and consistent </w:t>
      </w:r>
    </w:p>
    <w:p w14:paraId="46AFFFEC" w14:textId="77777777" w:rsidR="002B1E49" w:rsidRDefault="002B1E49" w:rsidP="00E01259">
      <w:pPr>
        <w:jc w:val="both"/>
      </w:pPr>
      <w:r>
        <w:t>process. (Access arrangements 7.5.2)</w:t>
      </w:r>
    </w:p>
    <w:p w14:paraId="68F9CFA2" w14:textId="77777777" w:rsidR="002B1E49" w:rsidRDefault="002B1E49" w:rsidP="00E01259">
      <w:pPr>
        <w:jc w:val="both"/>
      </w:pPr>
      <w:r>
        <w:t xml:space="preserve">An independent assessor must contact the centre and ask for evidence of the </w:t>
      </w:r>
    </w:p>
    <w:p w14:paraId="529F5DF4" w14:textId="77777777" w:rsidR="002B1E49" w:rsidRDefault="002B1E49" w:rsidP="00E01259">
      <w:pPr>
        <w:jc w:val="both"/>
      </w:pPr>
      <w:r>
        <w:t xml:space="preserve">candidate’s normal way of working and relevant background information. This </w:t>
      </w:r>
    </w:p>
    <w:p w14:paraId="46E44D41" w14:textId="77777777" w:rsidR="002B1E49" w:rsidRDefault="002B1E49" w:rsidP="00E01259">
      <w:pPr>
        <w:jc w:val="both"/>
      </w:pPr>
      <w:r>
        <w:t>must take place before the candidate is assessed.</w:t>
      </w:r>
    </w:p>
    <w:p w14:paraId="3F749ADE" w14:textId="77777777" w:rsidR="002B1E49" w:rsidRDefault="002B1E49" w:rsidP="00E01259">
      <w:pPr>
        <w:jc w:val="both"/>
      </w:pPr>
      <w:r>
        <w:t xml:space="preserve">All candidates must be assessed in light of the picture of need and the background </w:t>
      </w:r>
    </w:p>
    <w:p w14:paraId="776611D5" w14:textId="77777777" w:rsidR="002B1E49" w:rsidRDefault="002B1E49" w:rsidP="00E01259">
      <w:pPr>
        <w:jc w:val="both"/>
      </w:pPr>
      <w:r>
        <w:t>information as detailed within Part 1 of Form 8.</w:t>
      </w:r>
    </w:p>
    <w:p w14:paraId="21C71AC2" w14:textId="77777777" w:rsidR="002B1E49" w:rsidRDefault="002B1E49" w:rsidP="00E01259">
      <w:pPr>
        <w:jc w:val="both"/>
      </w:pPr>
      <w:r>
        <w:t xml:space="preserve">An independent assessor must discuss access arrangements with the person </w:t>
      </w:r>
    </w:p>
    <w:p w14:paraId="6E5A3A0C" w14:textId="77777777" w:rsidR="002B1E49" w:rsidRDefault="002B1E49" w:rsidP="00E01259">
      <w:pPr>
        <w:jc w:val="both"/>
      </w:pPr>
      <w:r>
        <w:lastRenderedPageBreak/>
        <w:t xml:space="preserve">appointed in the centre. The responsibility to request access arrangements </w:t>
      </w:r>
    </w:p>
    <w:p w14:paraId="1671D9B2" w14:textId="77777777" w:rsidR="002B1E49" w:rsidRDefault="002B1E49" w:rsidP="00E01259">
      <w:pPr>
        <w:jc w:val="both"/>
      </w:pPr>
      <w:r>
        <w:t>specifically lies with the centre. (Access arrangements 7.5.3).</w:t>
      </w:r>
    </w:p>
    <w:p w14:paraId="28B9348B" w14:textId="77777777" w:rsidR="002B1E49" w:rsidRDefault="002B1E49" w:rsidP="00E01259">
      <w:pPr>
        <w:jc w:val="both"/>
      </w:pPr>
      <w:r>
        <w:t xml:space="preserve">Teaching staff are asked to provide examples of candidates’ work to demonstrate </w:t>
      </w:r>
    </w:p>
    <w:p w14:paraId="642178C8" w14:textId="77777777" w:rsidR="002B1E49" w:rsidRDefault="002B1E49" w:rsidP="00E01259">
      <w:pPr>
        <w:jc w:val="both"/>
      </w:pPr>
      <w:r>
        <w:t xml:space="preserve">the need that has led to the application of an access arrangement being made. This </w:t>
      </w:r>
    </w:p>
    <w:p w14:paraId="73238B03" w14:textId="77777777" w:rsidR="002B1E49" w:rsidRDefault="002B1E49" w:rsidP="00E01259">
      <w:pPr>
        <w:jc w:val="both"/>
      </w:pPr>
      <w:r>
        <w:t xml:space="preserve">work is the stored in the student file in the access folder and made available for </w:t>
      </w:r>
    </w:p>
    <w:p w14:paraId="3598E3AF" w14:textId="77777777" w:rsidR="002B1E49" w:rsidRDefault="002B1E49" w:rsidP="00E01259">
      <w:pPr>
        <w:jc w:val="both"/>
      </w:pPr>
      <w:r>
        <w:t>inspection.</w:t>
      </w:r>
    </w:p>
    <w:p w14:paraId="45637223" w14:textId="272812AB" w:rsidR="002B1E49" w:rsidRDefault="002B1E49" w:rsidP="00E01259">
      <w:pPr>
        <w:jc w:val="both"/>
      </w:pPr>
      <w:r>
        <w:t xml:space="preserve">Since the application requires evidence of need, the </w:t>
      </w:r>
      <w:r w:rsidR="00BF1D6A">
        <w:t>School</w:t>
      </w:r>
      <w:r>
        <w:t xml:space="preserve"> will hold evidence in its files that </w:t>
      </w:r>
    </w:p>
    <w:p w14:paraId="131E8016" w14:textId="77777777" w:rsidR="002B1E49" w:rsidRDefault="002B1E49" w:rsidP="00E01259">
      <w:pPr>
        <w:jc w:val="both"/>
      </w:pPr>
      <w:r>
        <w:t>can be inspected at short notice. This can include:</w:t>
      </w:r>
    </w:p>
    <w:p w14:paraId="14247787" w14:textId="77777777" w:rsidR="002B1E49" w:rsidRDefault="002B1E49" w:rsidP="00E01259">
      <w:pPr>
        <w:jc w:val="both"/>
      </w:pPr>
      <w:r>
        <w:t>• Educational psychology reports.</w:t>
      </w:r>
    </w:p>
    <w:p w14:paraId="560A3DF9" w14:textId="77777777" w:rsidR="002B1E49" w:rsidRDefault="002B1E49" w:rsidP="00E01259">
      <w:pPr>
        <w:jc w:val="both"/>
      </w:pPr>
      <w:r>
        <w:t>• Speech Therapist reports.</w:t>
      </w:r>
    </w:p>
    <w:p w14:paraId="61F861AE" w14:textId="77777777" w:rsidR="002B1E49" w:rsidRDefault="002B1E49" w:rsidP="00E01259">
      <w:pPr>
        <w:jc w:val="both"/>
      </w:pPr>
      <w:r>
        <w:t>• Occupational Therapist reports.</w:t>
      </w:r>
    </w:p>
    <w:p w14:paraId="6DD07A8D" w14:textId="77777777" w:rsidR="002B1E49" w:rsidRDefault="002B1E49" w:rsidP="00E01259">
      <w:pPr>
        <w:jc w:val="both"/>
      </w:pPr>
      <w:r>
        <w:t xml:space="preserve">• Letters from outside agencies such as hospitals, doctors and CAMHS (Children and </w:t>
      </w:r>
    </w:p>
    <w:p w14:paraId="71FA6303" w14:textId="77777777" w:rsidR="002B1E49" w:rsidRDefault="002B1E49" w:rsidP="00E01259">
      <w:pPr>
        <w:jc w:val="both"/>
      </w:pPr>
      <w:r>
        <w:t>Adolescent Mental Health Service).</w:t>
      </w:r>
    </w:p>
    <w:p w14:paraId="2DB56A98" w14:textId="77777777" w:rsidR="002B1E49" w:rsidRDefault="002B1E49" w:rsidP="00E01259">
      <w:pPr>
        <w:jc w:val="both"/>
      </w:pPr>
      <w:r>
        <w:t>• Reports from Hearing Impairment (HI) and Visual Impairment (VI) advisory teachers.</w:t>
      </w:r>
    </w:p>
    <w:p w14:paraId="23C7107A" w14:textId="77777777" w:rsidR="002B1E49" w:rsidRDefault="002B1E49" w:rsidP="00E01259">
      <w:pPr>
        <w:jc w:val="both"/>
      </w:pPr>
      <w:r>
        <w:t>• Copies of Education Health and Care Plans (EHCP).</w:t>
      </w:r>
    </w:p>
    <w:p w14:paraId="26CFE832" w14:textId="77777777" w:rsidR="002B1E49" w:rsidRDefault="002B1E49" w:rsidP="00E01259">
      <w:pPr>
        <w:jc w:val="both"/>
      </w:pPr>
      <w:r>
        <w:t>• Permission from the exam board for the arrangements.</w:t>
      </w:r>
    </w:p>
    <w:p w14:paraId="110B91C5" w14:textId="6F9FA903" w:rsidR="002B1E49" w:rsidRDefault="002B1E49" w:rsidP="00E01259">
      <w:pPr>
        <w:jc w:val="both"/>
      </w:pPr>
      <w:r>
        <w:t xml:space="preserve">• A signed copy of Form 8 report by the </w:t>
      </w:r>
      <w:r w:rsidR="00BF1D6A">
        <w:t>School</w:t>
      </w:r>
      <w:r>
        <w:t>’s designated assessor / tester.</w:t>
      </w:r>
    </w:p>
    <w:p w14:paraId="03E3F09C" w14:textId="2726B99D" w:rsidR="002B1E49" w:rsidRDefault="002B1E49" w:rsidP="00E01259">
      <w:pPr>
        <w:jc w:val="both"/>
      </w:pPr>
      <w:r>
        <w:t>Joint Council for qualifications (JCQ) deadlines are fully adhered to.</w:t>
      </w:r>
    </w:p>
    <w:p w14:paraId="13AB8984" w14:textId="77777777" w:rsidR="000F18CA" w:rsidRDefault="000F18CA" w:rsidP="00E01259">
      <w:pPr>
        <w:jc w:val="both"/>
      </w:pPr>
    </w:p>
    <w:p w14:paraId="5A92536F" w14:textId="45D8B89C" w:rsidR="002B1E49" w:rsidRDefault="002B1E49" w:rsidP="00E01259">
      <w:pPr>
        <w:pStyle w:val="Heading2"/>
        <w:jc w:val="both"/>
      </w:pPr>
      <w:r>
        <w:t>3. Processing access arrangements</w:t>
      </w:r>
    </w:p>
    <w:p w14:paraId="262F05B3" w14:textId="77777777" w:rsidR="000F18CA" w:rsidRPr="000F18CA" w:rsidRDefault="000F18CA" w:rsidP="00E01259">
      <w:pPr>
        <w:jc w:val="both"/>
      </w:pPr>
    </w:p>
    <w:p w14:paraId="3A979D18" w14:textId="77777777" w:rsidR="002B1E49" w:rsidRDefault="002B1E49" w:rsidP="00E01259">
      <w:pPr>
        <w:jc w:val="both"/>
      </w:pPr>
      <w:r>
        <w:t xml:space="preserve">Parents must declare at the time of enrolment and when completing the school application </w:t>
      </w:r>
    </w:p>
    <w:p w14:paraId="65727E67" w14:textId="77777777" w:rsidR="002B1E49" w:rsidRDefault="002B1E49" w:rsidP="00E01259">
      <w:pPr>
        <w:jc w:val="both"/>
      </w:pPr>
      <w:r>
        <w:t xml:space="preserve">form if their child has any medical or psychological conditions, SEND needs, previous exam </w:t>
      </w:r>
    </w:p>
    <w:p w14:paraId="746829B4" w14:textId="77777777" w:rsidR="002B1E49" w:rsidRDefault="002B1E49" w:rsidP="00E01259">
      <w:pPr>
        <w:jc w:val="both"/>
      </w:pPr>
      <w:r>
        <w:t xml:space="preserve">access arrangements at another educational institution or any other issues that may require </w:t>
      </w:r>
    </w:p>
    <w:p w14:paraId="5B14DAFF" w14:textId="47B3285B" w:rsidR="002B1E49" w:rsidRDefault="002B1E49" w:rsidP="00E01259">
      <w:pPr>
        <w:jc w:val="both"/>
      </w:pPr>
      <w:r>
        <w:t xml:space="preserve">exam access arrangements. Failure to disclose this negates </w:t>
      </w:r>
      <w:r w:rsidR="00BF1D6A">
        <w:t>Meadows school</w:t>
      </w:r>
      <w:r>
        <w:t xml:space="preserve"> from their </w:t>
      </w:r>
    </w:p>
    <w:p w14:paraId="4A22452C" w14:textId="0D8E5DA4" w:rsidR="002B1E49" w:rsidRDefault="002B1E49" w:rsidP="00E01259">
      <w:pPr>
        <w:jc w:val="both"/>
      </w:pPr>
      <w:r>
        <w:t>responsibilities.</w:t>
      </w:r>
    </w:p>
    <w:p w14:paraId="29AB044B" w14:textId="3BE157C8" w:rsidR="000F18CA" w:rsidRDefault="000F18CA" w:rsidP="00E01259">
      <w:pPr>
        <w:jc w:val="both"/>
      </w:pPr>
    </w:p>
    <w:p w14:paraId="4EF154C5" w14:textId="1B4DDD7D" w:rsidR="000F18CA" w:rsidRDefault="000F18CA" w:rsidP="00E01259">
      <w:pPr>
        <w:jc w:val="both"/>
      </w:pPr>
    </w:p>
    <w:p w14:paraId="1536C8AC" w14:textId="71BD342A" w:rsidR="000F18CA" w:rsidRDefault="000F18CA" w:rsidP="00E01259">
      <w:pPr>
        <w:jc w:val="both"/>
      </w:pPr>
    </w:p>
    <w:p w14:paraId="02872C9E" w14:textId="77777777" w:rsidR="000F18CA" w:rsidRDefault="000F18CA" w:rsidP="00E01259">
      <w:pPr>
        <w:jc w:val="both"/>
      </w:pPr>
    </w:p>
    <w:p w14:paraId="1FC48F57" w14:textId="4E9C13D4" w:rsidR="002B1E49" w:rsidRDefault="002B1E49" w:rsidP="00E01259">
      <w:pPr>
        <w:pStyle w:val="Heading2"/>
        <w:jc w:val="both"/>
      </w:pPr>
      <w:r>
        <w:lastRenderedPageBreak/>
        <w:t>Arrangements requiring awarding body approval</w:t>
      </w:r>
    </w:p>
    <w:p w14:paraId="54B19657" w14:textId="77777777" w:rsidR="000F18CA" w:rsidRPr="000F18CA" w:rsidRDefault="000F18CA" w:rsidP="00E01259">
      <w:pPr>
        <w:jc w:val="both"/>
      </w:pPr>
    </w:p>
    <w:p w14:paraId="52BBB4BA" w14:textId="77777777" w:rsidR="002B1E49" w:rsidRDefault="002B1E49" w:rsidP="00E01259">
      <w:pPr>
        <w:jc w:val="both"/>
      </w:pPr>
      <w:r>
        <w:t xml:space="preserve">Access arrangements online (AAO) is a tool provided by JCQ member awarding bodies for </w:t>
      </w:r>
    </w:p>
    <w:p w14:paraId="06111F49" w14:textId="77777777" w:rsidR="002B1E49" w:rsidRDefault="002B1E49" w:rsidP="00E01259">
      <w:pPr>
        <w:jc w:val="both"/>
      </w:pPr>
      <w:r>
        <w:t xml:space="preserve">centres to apply for required access arrangement approval for the qualifications covered by the </w:t>
      </w:r>
    </w:p>
    <w:p w14:paraId="59E9F395" w14:textId="77777777" w:rsidR="002B1E49" w:rsidRDefault="002B1E49" w:rsidP="00E01259">
      <w:pPr>
        <w:jc w:val="both"/>
      </w:pPr>
      <w:r>
        <w:t xml:space="preserve">tool. This tool also provides the facility to order modified papers for those qualifications </w:t>
      </w:r>
    </w:p>
    <w:p w14:paraId="7F328094" w14:textId="77777777" w:rsidR="002B1E49" w:rsidRDefault="002B1E49" w:rsidP="00E01259">
      <w:pPr>
        <w:jc w:val="both"/>
      </w:pPr>
      <w:r>
        <w:t xml:space="preserve">included. (Refer to Access arrangements (chapter 8) Processing applications for access </w:t>
      </w:r>
    </w:p>
    <w:p w14:paraId="4F7BABB8" w14:textId="77777777" w:rsidR="002B1E49" w:rsidRDefault="002B1E49" w:rsidP="00E01259">
      <w:pPr>
        <w:jc w:val="both"/>
      </w:pPr>
      <w:r>
        <w:t>arrangements and (chapter 6) Modified papers)</w:t>
      </w:r>
    </w:p>
    <w:p w14:paraId="567798B8" w14:textId="77777777" w:rsidR="002B1E49" w:rsidRDefault="002B1E49" w:rsidP="00E01259">
      <w:pPr>
        <w:jc w:val="both"/>
      </w:pPr>
      <w:r>
        <w:t xml:space="preserve">AAO is accessed within the JCQ Centre Admin Portal (CAP) by logging in to one of the awarding </w:t>
      </w:r>
    </w:p>
    <w:p w14:paraId="452AB3BE" w14:textId="77777777" w:rsidR="002B1E49" w:rsidRDefault="002B1E49" w:rsidP="00E01259">
      <w:pPr>
        <w:jc w:val="both"/>
      </w:pPr>
      <w:r>
        <w:t xml:space="preserve">body secure extranet sites. A single application for approval is required for each candidate </w:t>
      </w:r>
    </w:p>
    <w:p w14:paraId="123E6541" w14:textId="77777777" w:rsidR="002B1E49" w:rsidRDefault="002B1E49" w:rsidP="00E01259">
      <w:pPr>
        <w:jc w:val="both"/>
      </w:pPr>
      <w:r>
        <w:t xml:space="preserve">regardless of the awarding body used. The Exams Officer applies for AAO and abides by the </w:t>
      </w:r>
    </w:p>
    <w:p w14:paraId="7EBF314C" w14:textId="77777777" w:rsidR="002B1E49" w:rsidRDefault="002B1E49" w:rsidP="00E01259">
      <w:pPr>
        <w:jc w:val="both"/>
      </w:pPr>
      <w:r>
        <w:t xml:space="preserve">deadlines set for each examination series. </w:t>
      </w:r>
    </w:p>
    <w:p w14:paraId="07D323C7" w14:textId="77777777" w:rsidR="002B1E49" w:rsidRDefault="002B1E49" w:rsidP="00E01259">
      <w:pPr>
        <w:jc w:val="both"/>
      </w:pPr>
      <w:r>
        <w:t xml:space="preserve">Access arrangements may for example include: supervised rest breaks, extra time, reader, scribe, </w:t>
      </w:r>
    </w:p>
    <w:p w14:paraId="4A1043D0" w14:textId="77777777" w:rsidR="002B1E49" w:rsidRDefault="002B1E49" w:rsidP="00E01259">
      <w:pPr>
        <w:jc w:val="both"/>
      </w:pPr>
      <w:r>
        <w:t>word processor, transcript, oral language modifier and prompter.</w:t>
      </w:r>
    </w:p>
    <w:p w14:paraId="6D065714" w14:textId="77777777" w:rsidR="002B1E49" w:rsidRDefault="002B1E49" w:rsidP="00E01259">
      <w:pPr>
        <w:jc w:val="both"/>
      </w:pPr>
      <w:r>
        <w:t>Evidence needed to apply for exam access arrangements</w:t>
      </w:r>
    </w:p>
    <w:p w14:paraId="27479646" w14:textId="77777777" w:rsidR="002B1E49" w:rsidRDefault="002B1E49" w:rsidP="00E01259">
      <w:pPr>
        <w:jc w:val="both"/>
      </w:pPr>
      <w:r>
        <w:t xml:space="preserve">There are a number of pieces of evidence that can be used to apply for exam access arrangements </w:t>
      </w:r>
    </w:p>
    <w:p w14:paraId="005CC696" w14:textId="77777777" w:rsidR="002B1E49" w:rsidRDefault="002B1E49" w:rsidP="00E01259">
      <w:pPr>
        <w:jc w:val="both"/>
      </w:pPr>
      <w:r>
        <w:t>to JCQ:</w:t>
      </w:r>
    </w:p>
    <w:p w14:paraId="023B2317" w14:textId="77777777" w:rsidR="002B1E49" w:rsidRDefault="002B1E49" w:rsidP="00E01259">
      <w:pPr>
        <w:jc w:val="both"/>
      </w:pPr>
      <w:r>
        <w:t>• Form 8 reports from specialist teachers carrying out exam access assessments / tests.</w:t>
      </w:r>
    </w:p>
    <w:p w14:paraId="31BDDE7B" w14:textId="77777777" w:rsidR="002B1E49" w:rsidRDefault="002B1E49" w:rsidP="00E01259">
      <w:pPr>
        <w:jc w:val="both"/>
      </w:pPr>
      <w:r>
        <w:t>• Previous exam access arrangements from another school.</w:t>
      </w:r>
    </w:p>
    <w:p w14:paraId="5C0CF494" w14:textId="77777777" w:rsidR="002B1E49" w:rsidRDefault="002B1E49" w:rsidP="00E01259">
      <w:pPr>
        <w:jc w:val="both"/>
      </w:pPr>
      <w:r>
        <w:t xml:space="preserve">• Subject teachers – examples of work as appropriate and support given in class or evidence </w:t>
      </w:r>
    </w:p>
    <w:p w14:paraId="780FBEE5" w14:textId="77777777" w:rsidR="002B1E49" w:rsidRDefault="002B1E49" w:rsidP="00E01259">
      <w:pPr>
        <w:jc w:val="both"/>
      </w:pPr>
      <w:r>
        <w:t>from tests or mock exams.</w:t>
      </w:r>
    </w:p>
    <w:p w14:paraId="0F1B59B8" w14:textId="77777777" w:rsidR="002B1E49" w:rsidRDefault="002B1E49" w:rsidP="00E01259">
      <w:pPr>
        <w:jc w:val="both"/>
      </w:pPr>
      <w:r>
        <w:t>• Results from baseline assessments such as reading ages or writing tests.</w:t>
      </w:r>
    </w:p>
    <w:p w14:paraId="274DAB81" w14:textId="77777777" w:rsidR="002B1E49" w:rsidRDefault="002B1E49" w:rsidP="00E01259">
      <w:pPr>
        <w:jc w:val="both"/>
      </w:pPr>
      <w:r>
        <w:t>• Medical reports outlining significant medical needs and disability.</w:t>
      </w:r>
    </w:p>
    <w:p w14:paraId="69B94E86" w14:textId="77777777" w:rsidR="002B1E49" w:rsidRDefault="002B1E49" w:rsidP="00E01259">
      <w:pPr>
        <w:jc w:val="both"/>
      </w:pPr>
      <w:r>
        <w:t xml:space="preserve">• An Educational Psychology report which explicitly diagnoses the need for exam access </w:t>
      </w:r>
    </w:p>
    <w:p w14:paraId="050662A5" w14:textId="77777777" w:rsidR="002B1E49" w:rsidRDefault="002B1E49" w:rsidP="00E01259">
      <w:pPr>
        <w:jc w:val="both"/>
      </w:pPr>
      <w:r>
        <w:t>arrangements.</w:t>
      </w:r>
    </w:p>
    <w:p w14:paraId="4B23D259" w14:textId="77777777" w:rsidR="002B1E49" w:rsidRDefault="002B1E49" w:rsidP="00E01259">
      <w:pPr>
        <w:jc w:val="both"/>
      </w:pPr>
      <w:r>
        <w:t>• A Speech therapy report which diagnoses severe language impairment.</w:t>
      </w:r>
    </w:p>
    <w:p w14:paraId="38496BB6" w14:textId="77777777" w:rsidR="002B1E49" w:rsidRDefault="002B1E49" w:rsidP="00E01259">
      <w:pPr>
        <w:jc w:val="both"/>
      </w:pPr>
      <w:r>
        <w:t>When granted access arrangements are valid for 26 months.</w:t>
      </w:r>
    </w:p>
    <w:p w14:paraId="73B5F49D" w14:textId="77777777" w:rsidR="002B1E49" w:rsidRDefault="002B1E49" w:rsidP="00E01259">
      <w:pPr>
        <w:jc w:val="both"/>
      </w:pPr>
      <w:r>
        <w:t>How do staff and parents know whether a student has access arrangements?</w:t>
      </w:r>
    </w:p>
    <w:p w14:paraId="26762086" w14:textId="77777777" w:rsidR="002B1E49" w:rsidRDefault="002B1E49" w:rsidP="00E01259">
      <w:pPr>
        <w:jc w:val="both"/>
      </w:pPr>
      <w:r>
        <w:t>If a need for access arrangements have been identified, the relevant parties are informed:</w:t>
      </w:r>
    </w:p>
    <w:p w14:paraId="1CCA8754" w14:textId="77777777" w:rsidR="002B1E49" w:rsidRDefault="002B1E49" w:rsidP="00E01259">
      <w:pPr>
        <w:jc w:val="both"/>
      </w:pPr>
      <w:r>
        <w:t xml:space="preserve">• Parents are informed in writing – the letter outlines the type of arrangements that have </w:t>
      </w:r>
    </w:p>
    <w:p w14:paraId="20B66268" w14:textId="77777777" w:rsidR="002B1E49" w:rsidRDefault="002B1E49" w:rsidP="00E01259">
      <w:pPr>
        <w:jc w:val="both"/>
      </w:pPr>
      <w:r>
        <w:t>been awarded.</w:t>
      </w:r>
    </w:p>
    <w:p w14:paraId="0FE9EECD" w14:textId="77777777" w:rsidR="002B1E49" w:rsidRDefault="002B1E49" w:rsidP="00E01259">
      <w:pPr>
        <w:jc w:val="both"/>
      </w:pPr>
      <w:r>
        <w:t>• Students are informed verbally.</w:t>
      </w:r>
    </w:p>
    <w:p w14:paraId="1C7AD8BC" w14:textId="77777777" w:rsidR="002B1E49" w:rsidRDefault="002B1E49" w:rsidP="00E01259">
      <w:pPr>
        <w:jc w:val="both"/>
      </w:pPr>
      <w:r>
        <w:lastRenderedPageBreak/>
        <w:t xml:space="preserve">• A list of all students who receive access arrangements is made available to all staff. This </w:t>
      </w:r>
    </w:p>
    <w:p w14:paraId="2FD968DC" w14:textId="06114AE5" w:rsidR="002B1E49" w:rsidRDefault="002B1E49" w:rsidP="00E01259">
      <w:pPr>
        <w:jc w:val="both"/>
      </w:pPr>
      <w:r>
        <w:t xml:space="preserve">information is also placed on the </w:t>
      </w:r>
      <w:r w:rsidR="00BF1D6A">
        <w:t>School</w:t>
      </w:r>
      <w:r>
        <w:t>’s relevant shared drives.</w:t>
      </w:r>
    </w:p>
    <w:p w14:paraId="42987B1E" w14:textId="77777777" w:rsidR="002B1E49" w:rsidRDefault="002B1E49" w:rsidP="00E01259">
      <w:pPr>
        <w:jc w:val="both"/>
      </w:pPr>
      <w:r>
        <w:t>Centre-delegated access arrangements</w:t>
      </w:r>
    </w:p>
    <w:p w14:paraId="6EB7F467" w14:textId="77777777" w:rsidR="002B1E49" w:rsidRDefault="002B1E49" w:rsidP="00E01259">
      <w:pPr>
        <w:jc w:val="both"/>
      </w:pPr>
      <w:r>
        <w:t>• Decisions relating to the approval of centre delegated arrangements are made by the</w:t>
      </w:r>
    </w:p>
    <w:p w14:paraId="222810B3" w14:textId="77777777" w:rsidR="002B1E49" w:rsidRDefault="002B1E49" w:rsidP="00E01259">
      <w:pPr>
        <w:jc w:val="both"/>
      </w:pPr>
      <w:r>
        <w:t xml:space="preserve">SENDCO and Exams Officer. Appropriate evidence, where required by the arrangement, is </w:t>
      </w:r>
    </w:p>
    <w:p w14:paraId="76157179" w14:textId="77777777" w:rsidR="002B1E49" w:rsidRDefault="002B1E49" w:rsidP="00E01259">
      <w:pPr>
        <w:jc w:val="both"/>
      </w:pPr>
      <w:r>
        <w:t>held on file by the SENDCO and Exams Officer.</w:t>
      </w:r>
    </w:p>
    <w:p w14:paraId="2FAF35FB" w14:textId="77777777" w:rsidR="002B1E49" w:rsidRDefault="002B1E49" w:rsidP="00E01259">
      <w:pPr>
        <w:jc w:val="both"/>
      </w:pPr>
      <w:r>
        <w:t>• Candidates may be provided with this arrangement for reasons such as, but not limited</w:t>
      </w:r>
    </w:p>
    <w:p w14:paraId="6FB69DF2" w14:textId="77777777" w:rsidR="002B1E49" w:rsidRDefault="002B1E49" w:rsidP="00E01259">
      <w:pPr>
        <w:jc w:val="both"/>
      </w:pPr>
      <w:r>
        <w:t>to:</w:t>
      </w:r>
    </w:p>
    <w:p w14:paraId="4BD63CDB" w14:textId="77777777" w:rsidR="002B1E49" w:rsidRDefault="002B1E49" w:rsidP="00E01259">
      <w:pPr>
        <w:jc w:val="both"/>
      </w:pPr>
      <w:r>
        <w:t xml:space="preserve">bereavement, recent physical injuries or sickness, having an identified SEND need that </w:t>
      </w:r>
    </w:p>
    <w:p w14:paraId="74E985C8" w14:textId="77777777" w:rsidR="002B1E49" w:rsidRDefault="002B1E49" w:rsidP="00E01259">
      <w:pPr>
        <w:jc w:val="both"/>
      </w:pPr>
      <w:r>
        <w:t xml:space="preserve">would be better served in a quiet venue, behaviour concerns that would necessitate closer </w:t>
      </w:r>
    </w:p>
    <w:p w14:paraId="3DBE3CE5" w14:textId="77777777" w:rsidR="002B1E49" w:rsidRDefault="002B1E49" w:rsidP="00E01259">
      <w:pPr>
        <w:jc w:val="both"/>
      </w:pPr>
      <w:r>
        <w:t xml:space="preserve">supervision of the candidate, and to separate them from the main exam venue in order to </w:t>
      </w:r>
    </w:p>
    <w:p w14:paraId="4633051E" w14:textId="77777777" w:rsidR="002B1E49" w:rsidRDefault="002B1E49" w:rsidP="00E01259">
      <w:pPr>
        <w:jc w:val="both"/>
      </w:pPr>
      <w:r>
        <w:t>minimise potential disruption to the majority of the cohort.</w:t>
      </w:r>
    </w:p>
    <w:p w14:paraId="2E582744" w14:textId="77777777" w:rsidR="002B1E49" w:rsidRDefault="002B1E49" w:rsidP="00E01259">
      <w:pPr>
        <w:jc w:val="both"/>
      </w:pPr>
      <w:r>
        <w:t>Centre-specific criteria for particular access arrangements</w:t>
      </w:r>
    </w:p>
    <w:p w14:paraId="06E72D9B" w14:textId="77777777" w:rsidR="002B1E49" w:rsidRDefault="002B1E49" w:rsidP="00E01259">
      <w:pPr>
        <w:jc w:val="both"/>
      </w:pPr>
      <w:r>
        <w:t>Word Processor Policy (Exams)</w:t>
      </w:r>
    </w:p>
    <w:p w14:paraId="6DCD34E0" w14:textId="77777777" w:rsidR="002B1E49" w:rsidRDefault="002B1E49" w:rsidP="00E01259">
      <w:pPr>
        <w:jc w:val="both"/>
      </w:pPr>
      <w:r>
        <w:t xml:space="preserve">An exam candidate may be approved the use of a word processor where this is appropriate to the </w:t>
      </w:r>
    </w:p>
    <w:p w14:paraId="74725D99" w14:textId="77777777" w:rsidR="002B1E49" w:rsidRDefault="002B1E49" w:rsidP="00E01259">
      <w:pPr>
        <w:jc w:val="both"/>
      </w:pPr>
      <w:r>
        <w:t xml:space="preserve">candidate’s needs and not simply because this is the candidate’s preferred way of working within </w:t>
      </w:r>
    </w:p>
    <w:p w14:paraId="627DA9E5" w14:textId="77777777" w:rsidR="002B1E49" w:rsidRDefault="002B1E49" w:rsidP="00E01259">
      <w:pPr>
        <w:jc w:val="both"/>
      </w:pPr>
      <w:r>
        <w:t xml:space="preserve">the centre. </w:t>
      </w:r>
    </w:p>
    <w:p w14:paraId="09EBA504" w14:textId="4996E6AB" w:rsidR="002B1E49" w:rsidRDefault="002B1E49" w:rsidP="00E01259">
      <w:pPr>
        <w:jc w:val="both"/>
      </w:pPr>
      <w:r>
        <w:t xml:space="preserve">The Word Processor Policy (Exams) details the criteria </w:t>
      </w:r>
      <w:r w:rsidR="00BF1D6A">
        <w:t>Meadows school</w:t>
      </w:r>
      <w:r>
        <w:t xml:space="preserve"> uses to award and </w:t>
      </w:r>
    </w:p>
    <w:p w14:paraId="3026305E" w14:textId="77777777" w:rsidR="002B1E49" w:rsidRDefault="002B1E49" w:rsidP="00E01259">
      <w:pPr>
        <w:jc w:val="both"/>
      </w:pPr>
      <w:r>
        <w:t>allocate word processors in examinations/assessments.</w:t>
      </w:r>
    </w:p>
    <w:p w14:paraId="441A5C8A" w14:textId="77777777" w:rsidR="002B1E49" w:rsidRDefault="002B1E49" w:rsidP="00E01259">
      <w:pPr>
        <w:jc w:val="both"/>
      </w:pPr>
      <w:r>
        <w:t>Separate Invigilation Policy</w:t>
      </w:r>
    </w:p>
    <w:p w14:paraId="425D0488" w14:textId="7670254A" w:rsidR="002B1E49" w:rsidRDefault="002B1E49" w:rsidP="00E01259">
      <w:pPr>
        <w:jc w:val="both"/>
      </w:pPr>
      <w:r>
        <w:t xml:space="preserve">The Separate Invigilation Policy details the criteria </w:t>
      </w:r>
      <w:r w:rsidR="00BF1D6A">
        <w:t>Meadows school</w:t>
      </w:r>
      <w:r>
        <w:t xml:space="preserve"> uses to award separate </w:t>
      </w:r>
    </w:p>
    <w:p w14:paraId="0583AC8D" w14:textId="77777777" w:rsidR="002B1E49" w:rsidRDefault="002B1E49" w:rsidP="00E01259">
      <w:pPr>
        <w:jc w:val="both"/>
      </w:pPr>
      <w:r>
        <w:t>invigilation with the centre.</w:t>
      </w:r>
    </w:p>
    <w:p w14:paraId="277F5A37" w14:textId="77777777" w:rsidR="002B1E49" w:rsidRDefault="002B1E49" w:rsidP="00E01259">
      <w:pPr>
        <w:jc w:val="both"/>
      </w:pPr>
      <w:r>
        <w:t xml:space="preserve">The decision will be based on: </w:t>
      </w:r>
    </w:p>
    <w:p w14:paraId="5BB4C446" w14:textId="77777777" w:rsidR="002B1E49" w:rsidRDefault="002B1E49" w:rsidP="00E01259">
      <w:pPr>
        <w:jc w:val="both"/>
      </w:pPr>
      <w:r>
        <w:t xml:space="preserve">• whether the candidate has a substantial and long-term impairment which has an adverse </w:t>
      </w:r>
    </w:p>
    <w:p w14:paraId="40DA9888" w14:textId="77777777" w:rsidR="002B1E49" w:rsidRDefault="002B1E49" w:rsidP="00E01259">
      <w:pPr>
        <w:jc w:val="both"/>
      </w:pPr>
      <w:r>
        <w:t>effect; and</w:t>
      </w:r>
    </w:p>
    <w:p w14:paraId="1D1A70DA" w14:textId="77777777" w:rsidR="002B1E49" w:rsidRDefault="002B1E49" w:rsidP="00E01259">
      <w:pPr>
        <w:jc w:val="both"/>
      </w:pPr>
      <w:r>
        <w:t>• the candidate’s normal way of working within the centre Access arrangement 5.16)</w:t>
      </w:r>
    </w:p>
    <w:p w14:paraId="789C168C" w14:textId="77777777" w:rsidR="000F18CA" w:rsidRDefault="000F18CA" w:rsidP="00E01259">
      <w:pPr>
        <w:jc w:val="both"/>
      </w:pPr>
    </w:p>
    <w:p w14:paraId="596958A9" w14:textId="77777777" w:rsidR="000F18CA" w:rsidRDefault="000F18CA" w:rsidP="00E01259">
      <w:pPr>
        <w:jc w:val="both"/>
      </w:pPr>
    </w:p>
    <w:p w14:paraId="464749D6" w14:textId="77777777" w:rsidR="000F18CA" w:rsidRDefault="000F18CA" w:rsidP="00E01259">
      <w:pPr>
        <w:jc w:val="both"/>
      </w:pPr>
    </w:p>
    <w:p w14:paraId="6C4AA941" w14:textId="77777777" w:rsidR="000F18CA" w:rsidRDefault="000F18CA" w:rsidP="00E01259">
      <w:pPr>
        <w:jc w:val="both"/>
      </w:pPr>
    </w:p>
    <w:p w14:paraId="0C653A55" w14:textId="77777777" w:rsidR="000F18CA" w:rsidRDefault="000F18CA" w:rsidP="00E01259">
      <w:pPr>
        <w:jc w:val="both"/>
      </w:pPr>
    </w:p>
    <w:p w14:paraId="24E24FD7" w14:textId="074C1243" w:rsidR="002B1E49" w:rsidRDefault="002B1E49" w:rsidP="00E01259">
      <w:pPr>
        <w:jc w:val="both"/>
      </w:pPr>
      <w:r>
        <w:lastRenderedPageBreak/>
        <w:t xml:space="preserve">The Separate Invigilation Policy details the criteria </w:t>
      </w:r>
      <w:r w:rsidR="00BF1D6A">
        <w:t>Meadows school</w:t>
      </w:r>
      <w:r>
        <w:t xml:space="preserve"> uses to award separate </w:t>
      </w:r>
    </w:p>
    <w:p w14:paraId="191DAD58" w14:textId="77777777" w:rsidR="002B1E49" w:rsidRDefault="002B1E49" w:rsidP="00E01259">
      <w:pPr>
        <w:jc w:val="both"/>
      </w:pPr>
      <w:r>
        <w:t>invigilation within the centre.</w:t>
      </w:r>
    </w:p>
    <w:p w14:paraId="228FD253" w14:textId="77777777" w:rsidR="002B1E49" w:rsidRDefault="002B1E49" w:rsidP="00E01259">
      <w:pPr>
        <w:jc w:val="both"/>
      </w:pPr>
      <w:r>
        <w:t xml:space="preserve">For example, in the case of separate invigilation, the candidate’s difficulties are established within </w:t>
      </w:r>
    </w:p>
    <w:p w14:paraId="02848D54" w14:textId="77777777" w:rsidR="002B1E49" w:rsidRDefault="002B1E49" w:rsidP="00E01259">
      <w:pPr>
        <w:jc w:val="both"/>
      </w:pPr>
      <w:r>
        <w:t xml:space="preserve">the centre (see Chapter 4, paragraph 4.1.4) and known to a Form Tutor, a Head of Year, the </w:t>
      </w:r>
    </w:p>
    <w:p w14:paraId="322E7475" w14:textId="77777777" w:rsidR="002B1E49" w:rsidRDefault="002B1E49" w:rsidP="00E01259">
      <w:pPr>
        <w:jc w:val="both"/>
      </w:pPr>
      <w:r>
        <w:t xml:space="preserve">SENDCO or a senior member of staff with pastoral responsibilities. </w:t>
      </w:r>
    </w:p>
    <w:p w14:paraId="3B36750A" w14:textId="77777777" w:rsidR="002B1E49" w:rsidRDefault="002B1E49" w:rsidP="00E01259">
      <w:pPr>
        <w:jc w:val="both"/>
      </w:pPr>
      <w:r>
        <w:t xml:space="preserve">Separate invigilation reflects the candidate’s normal way of working in internal school tests and </w:t>
      </w:r>
    </w:p>
    <w:p w14:paraId="3334C485" w14:textId="77777777" w:rsidR="002B1E49" w:rsidRDefault="002B1E49" w:rsidP="00E01259">
      <w:pPr>
        <w:jc w:val="both"/>
      </w:pPr>
      <w:r>
        <w:t xml:space="preserve">mock examinations as a consequence of a long-term medical condition or long-term social, </w:t>
      </w:r>
    </w:p>
    <w:p w14:paraId="0A63EB86" w14:textId="77777777" w:rsidR="002B1E49" w:rsidRDefault="002B1E49" w:rsidP="00E01259">
      <w:pPr>
        <w:jc w:val="both"/>
      </w:pPr>
      <w:r>
        <w:t xml:space="preserve">mental or emotional needs. (Access arrangements 5.16) </w:t>
      </w:r>
    </w:p>
    <w:p w14:paraId="77CBC8A6" w14:textId="77777777" w:rsidR="000F18CA" w:rsidRDefault="000F18CA" w:rsidP="00E01259">
      <w:pPr>
        <w:jc w:val="both"/>
      </w:pPr>
    </w:p>
    <w:p w14:paraId="364F38EA" w14:textId="330BE6F8" w:rsidR="002B1E49" w:rsidRDefault="002B1E49" w:rsidP="00E01259">
      <w:pPr>
        <w:pStyle w:val="Heading2"/>
        <w:jc w:val="both"/>
      </w:pPr>
      <w:r>
        <w:t>Modified papers</w:t>
      </w:r>
    </w:p>
    <w:p w14:paraId="6AA87B4D" w14:textId="77777777" w:rsidR="000F18CA" w:rsidRPr="000F18CA" w:rsidRDefault="000F18CA" w:rsidP="00E01259">
      <w:pPr>
        <w:jc w:val="both"/>
      </w:pPr>
    </w:p>
    <w:p w14:paraId="18473C8E" w14:textId="77777777" w:rsidR="002B1E49" w:rsidRDefault="002B1E49" w:rsidP="00E01259">
      <w:pPr>
        <w:jc w:val="both"/>
      </w:pPr>
      <w:r>
        <w:t>• Modified papers are ordered through AAO.</w:t>
      </w:r>
    </w:p>
    <w:p w14:paraId="7FEADB5D" w14:textId="77777777" w:rsidR="002B1E49" w:rsidRDefault="002B1E49" w:rsidP="00E01259">
      <w:pPr>
        <w:jc w:val="both"/>
      </w:pPr>
      <w:r>
        <w:t xml:space="preserve">• Modified papers must be ordered in advance of a specific examination series, no later </w:t>
      </w:r>
    </w:p>
    <w:p w14:paraId="6FEE7F6F" w14:textId="77777777" w:rsidR="002B1E49" w:rsidRDefault="002B1E49" w:rsidP="00E01259">
      <w:pPr>
        <w:jc w:val="both"/>
      </w:pPr>
      <w:r>
        <w:t>than the published deadline for the series concerned (Access arrangements 6.1).</w:t>
      </w:r>
    </w:p>
    <w:p w14:paraId="2B9BC0E2" w14:textId="77777777" w:rsidR="002B1E49" w:rsidRDefault="002B1E49" w:rsidP="00E01259">
      <w:pPr>
        <w:jc w:val="both"/>
      </w:pPr>
      <w:r>
        <w:t xml:space="preserve">• Modified papers are individually prepared for candidates for whom other access </w:t>
      </w:r>
    </w:p>
    <w:p w14:paraId="114365D0" w14:textId="77777777" w:rsidR="002B1E49" w:rsidRDefault="002B1E49" w:rsidP="00E01259">
      <w:pPr>
        <w:jc w:val="both"/>
      </w:pPr>
      <w:r>
        <w:t xml:space="preserve">arrangements are unsuitable. The modification of papers involves additional resources. </w:t>
      </w:r>
    </w:p>
    <w:p w14:paraId="61A58985" w14:textId="77777777" w:rsidR="002B1E49" w:rsidRDefault="002B1E49" w:rsidP="00E01259">
      <w:pPr>
        <w:jc w:val="both"/>
      </w:pPr>
      <w:r>
        <w:t xml:space="preserve">Therefore, centres are required to provide the awarding bodies with early notification </w:t>
      </w:r>
    </w:p>
    <w:p w14:paraId="26998C8F" w14:textId="77777777" w:rsidR="002B1E49" w:rsidRDefault="002B1E49" w:rsidP="00E01259">
      <w:pPr>
        <w:jc w:val="both"/>
      </w:pPr>
      <w:r>
        <w:t>that a candidate will require a modified paper. (Access arrangement 6.1)</w:t>
      </w:r>
    </w:p>
    <w:p w14:paraId="6BB20A3C" w14:textId="77777777" w:rsidR="002B1E49" w:rsidRDefault="002B1E49" w:rsidP="00E01259">
      <w:pPr>
        <w:jc w:val="both"/>
      </w:pPr>
      <w:r>
        <w:t xml:space="preserve">• Modified papers must not be ordered for candidates unless they intend to enter them </w:t>
      </w:r>
    </w:p>
    <w:p w14:paraId="283F9A28" w14:textId="77777777" w:rsidR="002B1E49" w:rsidRDefault="002B1E49" w:rsidP="00E01259">
      <w:pPr>
        <w:jc w:val="both"/>
      </w:pPr>
      <w:r>
        <w:t>for the relevant examination series (Access arrangements 6.1)</w:t>
      </w:r>
    </w:p>
    <w:p w14:paraId="2B09BBD6" w14:textId="77777777" w:rsidR="002B1E49" w:rsidRDefault="002B1E49" w:rsidP="00E01259">
      <w:pPr>
        <w:jc w:val="both"/>
      </w:pPr>
      <w:r>
        <w:t xml:space="preserve">• For the adjustment to be effective, the candidate must have had appropriate </w:t>
      </w:r>
    </w:p>
    <w:p w14:paraId="2F77C946" w14:textId="77777777" w:rsidR="002B1E49" w:rsidRDefault="002B1E49" w:rsidP="00E01259">
      <w:pPr>
        <w:jc w:val="both"/>
      </w:pPr>
      <w:r>
        <w:t xml:space="preserve">opportunities to practise using an awarding body’s past modified papers before his/her </w:t>
      </w:r>
    </w:p>
    <w:p w14:paraId="217155AD" w14:textId="77777777" w:rsidR="002B1E49" w:rsidRDefault="002B1E49" w:rsidP="00E01259">
      <w:pPr>
        <w:jc w:val="both"/>
      </w:pPr>
      <w:r>
        <w:t>first examination (Access arrangements 6.1)</w:t>
      </w:r>
    </w:p>
    <w:p w14:paraId="54CB8351" w14:textId="77777777" w:rsidR="000F18CA" w:rsidRDefault="000F18CA" w:rsidP="00E01259">
      <w:pPr>
        <w:pStyle w:val="Heading2"/>
        <w:jc w:val="both"/>
      </w:pPr>
    </w:p>
    <w:p w14:paraId="13F0A01F" w14:textId="1E79A3ED" w:rsidR="002B1E49" w:rsidRDefault="002B1E49" w:rsidP="00E01259">
      <w:pPr>
        <w:pStyle w:val="Heading2"/>
        <w:jc w:val="both"/>
      </w:pPr>
      <w:r>
        <w:t>Roles and responsibilities</w:t>
      </w:r>
    </w:p>
    <w:p w14:paraId="3B928B59" w14:textId="77777777" w:rsidR="000F18CA" w:rsidRPr="000F18CA" w:rsidRDefault="000F18CA" w:rsidP="00E01259">
      <w:pPr>
        <w:jc w:val="both"/>
      </w:pPr>
    </w:p>
    <w:p w14:paraId="113B89AD" w14:textId="77777777" w:rsidR="002B1E49" w:rsidRDefault="002B1E49" w:rsidP="00E01259">
      <w:pPr>
        <w:jc w:val="both"/>
      </w:pPr>
      <w:r>
        <w:t xml:space="preserve">When an access arrangement has been processed on-line and approved, the evidence of need </w:t>
      </w:r>
    </w:p>
    <w:p w14:paraId="341D5F1B" w14:textId="77777777" w:rsidR="002B1E49" w:rsidRDefault="002B1E49" w:rsidP="00E01259">
      <w:pPr>
        <w:jc w:val="both"/>
      </w:pPr>
      <w:r>
        <w:t xml:space="preserve">(where required) must be made available to a JCQ Centre Inspector upon request. An awarding </w:t>
      </w:r>
    </w:p>
    <w:p w14:paraId="65D65D8E" w14:textId="77777777" w:rsidR="002B1E49" w:rsidRDefault="002B1E49" w:rsidP="00E01259">
      <w:pPr>
        <w:jc w:val="both"/>
      </w:pPr>
      <w:r>
        <w:t xml:space="preserve">body may also request evidence of need when considered necessary. This can either be in hard </w:t>
      </w:r>
    </w:p>
    <w:p w14:paraId="6BD00D1D" w14:textId="77777777" w:rsidR="002B1E49" w:rsidRDefault="002B1E49" w:rsidP="00E01259">
      <w:pPr>
        <w:jc w:val="both"/>
      </w:pPr>
      <w:r>
        <w:t>copy paper format or electronically. (Access arrangements 4.2.13)</w:t>
      </w:r>
    </w:p>
    <w:p w14:paraId="27940D65" w14:textId="77777777" w:rsidR="002B1E49" w:rsidRDefault="002B1E49" w:rsidP="00E01259">
      <w:pPr>
        <w:jc w:val="both"/>
      </w:pPr>
      <w:r>
        <w:t xml:space="preserve">Where access arrangements documentation is stored electronically an e-folder for each </w:t>
      </w:r>
    </w:p>
    <w:p w14:paraId="75D298E8" w14:textId="77777777" w:rsidR="002B1E49" w:rsidRDefault="002B1E49" w:rsidP="00E01259">
      <w:pPr>
        <w:jc w:val="both"/>
      </w:pPr>
      <w:r>
        <w:t xml:space="preserve">individual candidate must be created. The candidate’s e-folder must hold each of the required </w:t>
      </w:r>
    </w:p>
    <w:p w14:paraId="2B40E57B" w14:textId="7FF89D69" w:rsidR="002B1E49" w:rsidRDefault="002B1E49" w:rsidP="00E01259">
      <w:pPr>
        <w:jc w:val="both"/>
      </w:pPr>
      <w:r>
        <w:lastRenderedPageBreak/>
        <w:t>documents for inspection. (Access arrangements 4.2.13)</w:t>
      </w:r>
    </w:p>
    <w:p w14:paraId="7FBBBB4E" w14:textId="77777777" w:rsidR="000F18CA" w:rsidRDefault="000F18CA" w:rsidP="00E01259">
      <w:pPr>
        <w:jc w:val="both"/>
      </w:pPr>
    </w:p>
    <w:p w14:paraId="73B07A6B" w14:textId="69CF5A94" w:rsidR="002B1E49" w:rsidRDefault="002B1E49" w:rsidP="00E01259">
      <w:pPr>
        <w:pStyle w:val="Heading2"/>
        <w:jc w:val="both"/>
      </w:pPr>
      <w:r>
        <w:t>It is the responsibility of:</w:t>
      </w:r>
    </w:p>
    <w:p w14:paraId="52D2CECF" w14:textId="77777777" w:rsidR="000F18CA" w:rsidRPr="000F18CA" w:rsidRDefault="000F18CA" w:rsidP="00E01259">
      <w:pPr>
        <w:jc w:val="both"/>
      </w:pPr>
    </w:p>
    <w:p w14:paraId="545559CC" w14:textId="77777777" w:rsidR="002B1E49" w:rsidRDefault="002B1E49" w:rsidP="00E01259">
      <w:pPr>
        <w:jc w:val="both"/>
      </w:pPr>
      <w:r>
        <w:t xml:space="preserve">• Exams Officer to collect a candidate's consent (a completed candidate personal data </w:t>
      </w:r>
    </w:p>
    <w:p w14:paraId="6962DBEC" w14:textId="77777777" w:rsidR="002B1E49" w:rsidRDefault="002B1E49" w:rsidP="00E01259">
      <w:pPr>
        <w:jc w:val="both"/>
      </w:pPr>
      <w:r>
        <w:t>consent form) to record their personal data on line through AAO</w:t>
      </w:r>
    </w:p>
    <w:p w14:paraId="109BCD65" w14:textId="77777777" w:rsidR="002B1E49" w:rsidRDefault="002B1E49" w:rsidP="00E01259">
      <w:pPr>
        <w:jc w:val="both"/>
      </w:pPr>
      <w:r>
        <w:t>• Exams Officer to submit applications for approval through AAO</w:t>
      </w:r>
    </w:p>
    <w:p w14:paraId="44235B4E" w14:textId="77777777" w:rsidR="002B1E49" w:rsidRDefault="002B1E49" w:rsidP="00E01259">
      <w:pPr>
        <w:jc w:val="both"/>
      </w:pPr>
      <w:r>
        <w:t xml:space="preserve">• SENDCO to hold the file/e-folder for each individual candidate containing a copy of the </w:t>
      </w:r>
    </w:p>
    <w:p w14:paraId="1B72A158" w14:textId="77777777" w:rsidR="002B1E49" w:rsidRDefault="002B1E49" w:rsidP="00E01259">
      <w:pPr>
        <w:jc w:val="both"/>
      </w:pPr>
      <w:r>
        <w:t xml:space="preserve">candidate's approved application, appropriate evidence of need (where required) and a </w:t>
      </w:r>
    </w:p>
    <w:p w14:paraId="17A476ED" w14:textId="77777777" w:rsidR="002B1E49" w:rsidRDefault="002B1E49" w:rsidP="00E01259">
      <w:pPr>
        <w:jc w:val="both"/>
      </w:pPr>
      <w:r>
        <w:t>signed candidate personal data consent form (Access arrangements 8.6)</w:t>
      </w:r>
    </w:p>
    <w:p w14:paraId="2AAA8795" w14:textId="77777777" w:rsidR="002B1E49" w:rsidRDefault="002B1E49" w:rsidP="00E01259">
      <w:pPr>
        <w:jc w:val="both"/>
      </w:pPr>
      <w:r>
        <w:t xml:space="preserve">• Exams Officer to submit applications for approval directly to an awarding body for any </w:t>
      </w:r>
    </w:p>
    <w:p w14:paraId="6B202AA8" w14:textId="77777777" w:rsidR="002B1E49" w:rsidRDefault="002B1E49" w:rsidP="00E01259">
      <w:pPr>
        <w:jc w:val="both"/>
      </w:pPr>
      <w:r>
        <w:t>qualification that does not fall within the scope of AAO</w:t>
      </w:r>
    </w:p>
    <w:p w14:paraId="1DF7D18C" w14:textId="4C114C77" w:rsidR="00431F11" w:rsidRDefault="002B1E49" w:rsidP="00E01259">
      <w:pPr>
        <w:jc w:val="both"/>
      </w:pPr>
      <w:r>
        <w:t>• Exams Officer to order modified paper</w:t>
      </w:r>
    </w:p>
    <w:sectPr w:rsidR="00431F11" w:rsidSect="002B1E49">
      <w:pgSz w:w="11906" w:h="16838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49"/>
    <w:rsid w:val="000D54F6"/>
    <w:rsid w:val="000F18CA"/>
    <w:rsid w:val="002933EA"/>
    <w:rsid w:val="002B1E49"/>
    <w:rsid w:val="0032720A"/>
    <w:rsid w:val="00431F11"/>
    <w:rsid w:val="006863B8"/>
    <w:rsid w:val="007C578D"/>
    <w:rsid w:val="008F3A64"/>
    <w:rsid w:val="00B55F7B"/>
    <w:rsid w:val="00BF1D6A"/>
    <w:rsid w:val="00DB484E"/>
    <w:rsid w:val="00E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7812"/>
  <w15:chartTrackingRefBased/>
  <w15:docId w15:val="{B708A237-19A3-458A-A73C-4688CEA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002B1E4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2B1E4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3Policytitle">
    <w:name w:val="3 Policy title"/>
    <w:basedOn w:val="Normal"/>
    <w:qFormat/>
    <w:rsid w:val="002B1E49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1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3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Forth</dc:creator>
  <cp:keywords/>
  <dc:description/>
  <cp:lastModifiedBy>Paula Forth</cp:lastModifiedBy>
  <cp:revision>3</cp:revision>
  <dcterms:created xsi:type="dcterms:W3CDTF">2023-07-12T18:57:00Z</dcterms:created>
  <dcterms:modified xsi:type="dcterms:W3CDTF">2023-10-02T14:10:00Z</dcterms:modified>
</cp:coreProperties>
</file>